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13" w:rsidRDefault="00146242">
      <w:pPr>
        <w:spacing w:before="100" w:after="100"/>
      </w:pPr>
      <w:bookmarkStart w:id="0" w:name="_GoBack"/>
      <w:bookmarkEnd w:id="0"/>
      <w:r>
        <w:rPr>
          <w:b/>
          <w:noProof/>
          <w:sz w:val="32"/>
          <w:szCs w:val="32"/>
        </w:rPr>
        <w:drawing>
          <wp:anchor distT="0" distB="0" distL="114300" distR="114300" simplePos="0" relativeHeight="251658240" behindDoc="0" locked="0" layoutInCell="1" allowOverlap="1">
            <wp:simplePos x="0" y="0"/>
            <wp:positionH relativeFrom="column">
              <wp:posOffset>5249433</wp:posOffset>
            </wp:positionH>
            <wp:positionV relativeFrom="paragraph">
              <wp:posOffset>-353058</wp:posOffset>
            </wp:positionV>
            <wp:extent cx="1653701" cy="1602074"/>
            <wp:effectExtent l="95250" t="95250" r="99060" b="113030"/>
            <wp:wrapNone/>
            <wp:docPr id="1" name="Picture 2" descr="jag2_bevlf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Lst>
                    </a:blip>
                    <a:srcRect/>
                    <a:stretch>
                      <a:fillRect/>
                    </a:stretch>
                  </pic:blipFill>
                  <pic:spPr>
                    <a:xfrm>
                      <a:off x="0" y="0"/>
                      <a:ext cx="1653701" cy="1602074"/>
                    </a:xfrm>
                    <a:prstGeom prst="rect">
                      <a:avLst/>
                    </a:prstGeom>
                    <a:solidFill>
                      <a:srgbClr val="EDEDED"/>
                    </a:solidFill>
                    <a:ln w="88897">
                      <a:solidFill>
                        <a:srgbClr val="FFFFFF"/>
                      </a:solidFill>
                      <a:prstDash val="solid"/>
                    </a:ln>
                    <a:effectLst>
                      <a:outerShdw dist="18004" dir="5400000" algn="tl">
                        <a:srgbClr val="000000"/>
                      </a:outerShdw>
                    </a:effectLst>
                  </pic:spPr>
                </pic:pic>
              </a:graphicData>
            </a:graphic>
          </wp:anchor>
        </w:drawing>
      </w:r>
      <w:r>
        <w:rPr>
          <w:b/>
          <w:sz w:val="32"/>
          <w:szCs w:val="32"/>
        </w:rPr>
        <w:t>Athens Drive Magnet High</w:t>
      </w:r>
      <w:r>
        <w:rPr>
          <w:b/>
          <w:sz w:val="36"/>
          <w:szCs w:val="36"/>
        </w:rPr>
        <w:t xml:space="preserve"> </w:t>
      </w:r>
      <w:r>
        <w:rPr>
          <w:b/>
          <w:sz w:val="32"/>
          <w:szCs w:val="32"/>
        </w:rPr>
        <w:t>School</w:t>
      </w:r>
      <w:r>
        <w:rPr>
          <w:b/>
          <w:sz w:val="36"/>
          <w:szCs w:val="36"/>
        </w:rPr>
        <w:tab/>
      </w:r>
      <w:r>
        <w:rPr>
          <w:b/>
          <w:sz w:val="36"/>
          <w:szCs w:val="36"/>
        </w:rPr>
        <w:tab/>
      </w:r>
      <w:r>
        <w:rPr>
          <w:b/>
          <w:sz w:val="36"/>
          <w:szCs w:val="36"/>
        </w:rPr>
        <w:tab/>
        <w:t xml:space="preserve"> </w:t>
      </w:r>
    </w:p>
    <w:p w:rsidR="00607713" w:rsidRDefault="00146242">
      <w:pPr>
        <w:spacing w:before="100" w:after="100"/>
      </w:pPr>
      <w:r>
        <w:t>Center for Medical Sciences and Global Health Initiatives</w:t>
      </w:r>
    </w:p>
    <w:p w:rsidR="00607713" w:rsidRDefault="00146242">
      <w:pPr>
        <w:spacing w:before="100" w:after="100"/>
        <w:rPr>
          <w:b/>
          <w:sz w:val="28"/>
          <w:szCs w:val="28"/>
        </w:rPr>
      </w:pPr>
      <w:r>
        <w:rPr>
          <w:b/>
          <w:sz w:val="28"/>
          <w:szCs w:val="28"/>
        </w:rPr>
        <w:t>2017-2018 Profile</w:t>
      </w:r>
    </w:p>
    <w:p w:rsidR="00607713" w:rsidRDefault="00146242">
      <w:pPr>
        <w:pStyle w:val="NoSpacing"/>
      </w:pPr>
      <w:r>
        <w:rPr>
          <w:b/>
          <w:sz w:val="20"/>
          <w:szCs w:val="20"/>
        </w:rPr>
        <w:t>Athens Drive is a STEM High School of Health Sciences and Energy &amp; Sustainability</w:t>
      </w:r>
      <w:r>
        <w:tab/>
      </w:r>
      <w:r>
        <w:tab/>
      </w:r>
      <w:r>
        <w:tab/>
      </w:r>
      <w:r>
        <w:tab/>
      </w:r>
      <w:r>
        <w:tab/>
      </w:r>
      <w:r>
        <w:tab/>
      </w:r>
      <w:r>
        <w:tab/>
      </w:r>
    </w:p>
    <w:p w:rsidR="00607713" w:rsidRDefault="00146242">
      <w:pPr>
        <w:pStyle w:val="NoSpacing"/>
      </w:pPr>
      <w:r>
        <w:rPr>
          <w:b/>
        </w:rPr>
        <w:t>1420 Athens Drive</w:t>
      </w:r>
      <w:r>
        <w:tab/>
      </w:r>
      <w:r>
        <w:tab/>
      </w:r>
      <w:r>
        <w:tab/>
      </w:r>
      <w:r>
        <w:tab/>
      </w:r>
      <w:r>
        <w:tab/>
      </w:r>
    </w:p>
    <w:p w:rsidR="00607713" w:rsidRDefault="00146242">
      <w:pPr>
        <w:pStyle w:val="NoSpacing"/>
      </w:pPr>
      <w:r>
        <w:rPr>
          <w:b/>
        </w:rPr>
        <w:t>Raleigh, NC 27606</w:t>
      </w:r>
      <w:r>
        <w:tab/>
      </w:r>
      <w:r>
        <w:tab/>
      </w:r>
      <w:r>
        <w:tab/>
        <w:t xml:space="preserve">               </w:t>
      </w:r>
    </w:p>
    <w:p w:rsidR="00607713" w:rsidRDefault="00146242">
      <w:pPr>
        <w:pStyle w:val="NoSpacing"/>
      </w:pPr>
      <w:r>
        <w:rPr>
          <w:b/>
        </w:rPr>
        <w:t>athensdrivehs.wcpss.net</w:t>
      </w:r>
    </w:p>
    <w:p w:rsidR="00607713" w:rsidRDefault="00146242">
      <w:pPr>
        <w:pStyle w:val="NoSpacing"/>
        <w:ind w:right="450"/>
        <w:rPr>
          <w:b/>
        </w:rPr>
      </w:pPr>
      <w:r>
        <w:rPr>
          <w:b/>
        </w:rPr>
        <w:t>Main Office: 919-233-4050</w:t>
      </w:r>
      <w:r>
        <w:rPr>
          <w:b/>
        </w:rPr>
        <w:tab/>
        <w:t xml:space="preserve">                                                                                                 </w:t>
      </w:r>
      <w:r>
        <w:rPr>
          <w:b/>
        </w:rPr>
        <w:tab/>
        <w:t xml:space="preserve">     </w:t>
      </w:r>
      <w:r>
        <w:rPr>
          <w:b/>
        </w:rPr>
        <w:tab/>
        <w:t xml:space="preserve">  Enrollment: 2097</w:t>
      </w:r>
    </w:p>
    <w:p w:rsidR="00607713" w:rsidRDefault="00146242">
      <w:pPr>
        <w:pStyle w:val="NoSpacing"/>
        <w:rPr>
          <w:b/>
        </w:rPr>
      </w:pPr>
      <w:r>
        <w:rPr>
          <w:b/>
        </w:rPr>
        <w:t>Main Office Fax: 919- 670-4454</w:t>
      </w:r>
      <w:r>
        <w:rPr>
          <w:b/>
        </w:rPr>
        <w:tab/>
      </w:r>
      <w:r>
        <w:rPr>
          <w:b/>
        </w:rPr>
        <w:tab/>
      </w:r>
      <w:r>
        <w:rPr>
          <w:b/>
        </w:rPr>
        <w:tab/>
      </w:r>
      <w:r>
        <w:rPr>
          <w:b/>
        </w:rPr>
        <w:tab/>
      </w:r>
      <w:r>
        <w:rPr>
          <w:b/>
        </w:rPr>
        <w:tab/>
      </w:r>
      <w:r>
        <w:rPr>
          <w:b/>
        </w:rPr>
        <w:tab/>
      </w:r>
      <w:r>
        <w:rPr>
          <w:b/>
        </w:rPr>
        <w:tab/>
      </w:r>
      <w:r>
        <w:rPr>
          <w:b/>
        </w:rPr>
        <w:tab/>
        <w:t xml:space="preserve">Calendar: 2 Semesters 4X4 </w:t>
      </w:r>
      <w:r>
        <w:rPr>
          <w:b/>
        </w:rPr>
        <w:tab/>
      </w:r>
    </w:p>
    <w:p w:rsidR="00607713" w:rsidRDefault="00146242">
      <w:pPr>
        <w:pStyle w:val="NoSpacing"/>
        <w:rPr>
          <w:b/>
        </w:rPr>
      </w:pPr>
      <w:r>
        <w:rPr>
          <w:b/>
        </w:rPr>
        <w:t>Student Services Fax: 919-670-4457</w:t>
      </w:r>
      <w:r>
        <w:rPr>
          <w:b/>
        </w:rPr>
        <w:tab/>
      </w:r>
      <w:r>
        <w:rPr>
          <w:b/>
        </w:rPr>
        <w:tab/>
      </w:r>
      <w:r>
        <w:rPr>
          <w:b/>
        </w:rPr>
        <w:tab/>
      </w:r>
      <w:r>
        <w:rPr>
          <w:b/>
        </w:rPr>
        <w:tab/>
      </w:r>
      <w:r>
        <w:rPr>
          <w:b/>
        </w:rPr>
        <w:tab/>
      </w:r>
      <w:r>
        <w:rPr>
          <w:b/>
        </w:rPr>
        <w:tab/>
      </w:r>
      <w:r>
        <w:rPr>
          <w:b/>
        </w:rPr>
        <w:tab/>
      </w:r>
      <w:r>
        <w:rPr>
          <w:b/>
        </w:rPr>
        <w:tab/>
        <w:t>CEEB Code: 343196</w:t>
      </w:r>
    </w:p>
    <w:p w:rsidR="00607713" w:rsidRDefault="00146242">
      <w:pPr>
        <w:pStyle w:val="NoSpacing"/>
        <w:ind w:right="180"/>
        <w:rPr>
          <w:b/>
        </w:rPr>
      </w:pPr>
      <w:r>
        <w:rPr>
          <w:b/>
        </w:rPr>
        <w:tab/>
      </w:r>
      <w:r>
        <w:rPr>
          <w:b/>
        </w:rPr>
        <w:tab/>
      </w:r>
      <w:r>
        <w:rPr>
          <w:b/>
        </w:rPr>
        <w:tab/>
      </w:r>
      <w:r>
        <w:rPr>
          <w:b/>
        </w:rPr>
        <w:tab/>
      </w:r>
      <w:r>
        <w:rPr>
          <w:b/>
        </w:rPr>
        <w:tab/>
      </w:r>
      <w:r>
        <w:rPr>
          <w:b/>
        </w:rPr>
        <w:tab/>
      </w:r>
      <w:r>
        <w:rPr>
          <w:b/>
        </w:rPr>
        <w:tab/>
        <w:t xml:space="preserve">                                                        </w:t>
      </w:r>
      <w:r>
        <w:rPr>
          <w:b/>
        </w:rPr>
        <w:tab/>
        <w:t xml:space="preserve">                Accreditation SACS</w:t>
      </w:r>
    </w:p>
    <w:p w:rsidR="00607713" w:rsidRDefault="00146242">
      <w:pPr>
        <w:pStyle w:val="NoSpacing"/>
        <w:ind w:right="180"/>
      </w:pPr>
      <w:r>
        <w:rPr>
          <w:b/>
        </w:rPr>
        <w:t xml:space="preserve">                       </w:t>
      </w:r>
      <w:r>
        <w:rPr>
          <w:b/>
          <w:u w:val="single"/>
        </w:rPr>
        <w:t>Administration:</w:t>
      </w:r>
      <w:r>
        <w:rPr>
          <w:b/>
        </w:rPr>
        <w:t xml:space="preserve"> </w:t>
      </w:r>
      <w:r>
        <w:rPr>
          <w:b/>
        </w:rPr>
        <w:tab/>
      </w:r>
      <w:r>
        <w:rPr>
          <w:b/>
        </w:rPr>
        <w:tab/>
      </w:r>
      <w:r>
        <w:rPr>
          <w:b/>
        </w:rPr>
        <w:tab/>
      </w:r>
      <w:r>
        <w:rPr>
          <w:b/>
        </w:rPr>
        <w:tab/>
      </w:r>
      <w:r>
        <w:rPr>
          <w:b/>
        </w:rPr>
        <w:tab/>
        <w:t xml:space="preserve">           </w:t>
      </w:r>
      <w:r>
        <w:rPr>
          <w:b/>
          <w:u w:val="single"/>
        </w:rPr>
        <w:t xml:space="preserve">Student Services Department:      </w:t>
      </w:r>
    </w:p>
    <w:tbl>
      <w:tblPr>
        <w:tblW w:w="10790" w:type="dxa"/>
        <w:tblCellMar>
          <w:left w:w="10" w:type="dxa"/>
          <w:right w:w="10" w:type="dxa"/>
        </w:tblCellMar>
        <w:tblLook w:val="0000" w:firstRow="0" w:lastRow="0" w:firstColumn="0" w:lastColumn="0" w:noHBand="0" w:noVBand="0"/>
      </w:tblPr>
      <w:tblGrid>
        <w:gridCol w:w="1800"/>
        <w:gridCol w:w="3150"/>
        <w:gridCol w:w="1530"/>
        <w:gridCol w:w="2700"/>
        <w:gridCol w:w="1610"/>
      </w:tblGrid>
      <w:tr w:rsidR="00607713">
        <w:trPr>
          <w:trHeight w:val="242"/>
        </w:trPr>
        <w:tc>
          <w:tcPr>
            <w:tcW w:w="180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Stephen Mares</w:t>
            </w:r>
          </w:p>
        </w:tc>
        <w:tc>
          <w:tcPr>
            <w:tcW w:w="315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Principal</w:t>
            </w:r>
          </w:p>
        </w:tc>
        <w:tc>
          <w:tcPr>
            <w:tcW w:w="153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Teresa Brown</w:t>
            </w:r>
          </w:p>
        </w:tc>
        <w:tc>
          <w:tcPr>
            <w:tcW w:w="270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Dean Of Students</w:t>
            </w:r>
          </w:p>
        </w:tc>
        <w:tc>
          <w:tcPr>
            <w:tcW w:w="161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Ext. 24898</w:t>
            </w:r>
          </w:p>
        </w:tc>
      </w:tr>
      <w:tr w:rsidR="00607713">
        <w:tc>
          <w:tcPr>
            <w:tcW w:w="180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Steve Katz</w:t>
            </w:r>
          </w:p>
        </w:tc>
        <w:tc>
          <w:tcPr>
            <w:tcW w:w="315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A-D Assistant Principal/API</w:t>
            </w:r>
          </w:p>
        </w:tc>
        <w:tc>
          <w:tcPr>
            <w:tcW w:w="153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 xml:space="preserve">Kevin </w:t>
            </w:r>
            <w:proofErr w:type="spellStart"/>
            <w:r>
              <w:rPr>
                <w:b/>
                <w:sz w:val="20"/>
                <w:szCs w:val="20"/>
              </w:rPr>
              <w:t>Neiley</w:t>
            </w:r>
            <w:proofErr w:type="spellEnd"/>
          </w:p>
        </w:tc>
        <w:tc>
          <w:tcPr>
            <w:tcW w:w="270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SAP Counselor</w:t>
            </w:r>
          </w:p>
        </w:tc>
        <w:tc>
          <w:tcPr>
            <w:tcW w:w="161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Ext. 24900</w:t>
            </w:r>
          </w:p>
        </w:tc>
      </w:tr>
      <w:tr w:rsidR="00607713">
        <w:tc>
          <w:tcPr>
            <w:tcW w:w="180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Theron Stallworth</w:t>
            </w:r>
          </w:p>
        </w:tc>
        <w:tc>
          <w:tcPr>
            <w:tcW w:w="315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E-K Assistant Principal</w:t>
            </w:r>
          </w:p>
        </w:tc>
        <w:tc>
          <w:tcPr>
            <w:tcW w:w="1530" w:type="dxa"/>
            <w:shd w:val="clear" w:color="auto" w:fill="auto"/>
            <w:tcMar>
              <w:top w:w="0" w:type="dxa"/>
              <w:left w:w="108" w:type="dxa"/>
              <w:bottom w:w="0" w:type="dxa"/>
              <w:right w:w="108" w:type="dxa"/>
            </w:tcMar>
          </w:tcPr>
          <w:p w:rsidR="00607713" w:rsidRDefault="00146242">
            <w:pPr>
              <w:pStyle w:val="NoSpacing"/>
              <w:rPr>
                <w:b/>
                <w:sz w:val="20"/>
                <w:szCs w:val="20"/>
              </w:rPr>
            </w:pPr>
            <w:proofErr w:type="spellStart"/>
            <w:r>
              <w:rPr>
                <w:b/>
                <w:sz w:val="20"/>
                <w:szCs w:val="20"/>
              </w:rPr>
              <w:t>Shernita</w:t>
            </w:r>
            <w:proofErr w:type="spellEnd"/>
            <w:r>
              <w:rPr>
                <w:b/>
                <w:sz w:val="20"/>
                <w:szCs w:val="20"/>
              </w:rPr>
              <w:t xml:space="preserve"> Telfair</w:t>
            </w:r>
          </w:p>
        </w:tc>
        <w:tc>
          <w:tcPr>
            <w:tcW w:w="270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Counselor A-D</w:t>
            </w:r>
          </w:p>
        </w:tc>
        <w:tc>
          <w:tcPr>
            <w:tcW w:w="161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Ext. 24896</w:t>
            </w:r>
          </w:p>
        </w:tc>
      </w:tr>
      <w:tr w:rsidR="00607713">
        <w:tc>
          <w:tcPr>
            <w:tcW w:w="180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Jeremy Parrish</w:t>
            </w:r>
          </w:p>
        </w:tc>
        <w:tc>
          <w:tcPr>
            <w:tcW w:w="315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L-R Assistant Principal</w:t>
            </w:r>
          </w:p>
        </w:tc>
        <w:tc>
          <w:tcPr>
            <w:tcW w:w="153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 xml:space="preserve">Kendall </w:t>
            </w:r>
            <w:proofErr w:type="spellStart"/>
            <w:r>
              <w:rPr>
                <w:b/>
                <w:sz w:val="20"/>
                <w:szCs w:val="20"/>
              </w:rPr>
              <w:t>Boothe</w:t>
            </w:r>
            <w:proofErr w:type="spellEnd"/>
          </w:p>
        </w:tc>
        <w:tc>
          <w:tcPr>
            <w:tcW w:w="270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Counselor E-K</w:t>
            </w:r>
          </w:p>
        </w:tc>
        <w:tc>
          <w:tcPr>
            <w:tcW w:w="161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Ext. 24894</w:t>
            </w:r>
          </w:p>
        </w:tc>
      </w:tr>
      <w:tr w:rsidR="00607713">
        <w:tc>
          <w:tcPr>
            <w:tcW w:w="180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Andria Johnson</w:t>
            </w:r>
          </w:p>
        </w:tc>
        <w:tc>
          <w:tcPr>
            <w:tcW w:w="315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S-Z Assistant Principal</w:t>
            </w:r>
          </w:p>
        </w:tc>
        <w:tc>
          <w:tcPr>
            <w:tcW w:w="153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Dean Wright</w:t>
            </w:r>
          </w:p>
        </w:tc>
        <w:tc>
          <w:tcPr>
            <w:tcW w:w="270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Counselor L-R</w:t>
            </w:r>
          </w:p>
        </w:tc>
        <w:tc>
          <w:tcPr>
            <w:tcW w:w="161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Ext. 24897</w:t>
            </w:r>
          </w:p>
        </w:tc>
      </w:tr>
      <w:tr w:rsidR="00607713">
        <w:tc>
          <w:tcPr>
            <w:tcW w:w="180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Pat Abel</w:t>
            </w:r>
          </w:p>
        </w:tc>
        <w:tc>
          <w:tcPr>
            <w:tcW w:w="315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Assistant Principal</w:t>
            </w:r>
          </w:p>
        </w:tc>
        <w:tc>
          <w:tcPr>
            <w:tcW w:w="153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 xml:space="preserve">Cheryl </w:t>
            </w:r>
            <w:proofErr w:type="spellStart"/>
            <w:r>
              <w:rPr>
                <w:b/>
                <w:sz w:val="20"/>
                <w:szCs w:val="20"/>
              </w:rPr>
              <w:t>Hegarty</w:t>
            </w:r>
            <w:proofErr w:type="spellEnd"/>
          </w:p>
        </w:tc>
        <w:tc>
          <w:tcPr>
            <w:tcW w:w="270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Counselor S-Z</w:t>
            </w:r>
          </w:p>
        </w:tc>
        <w:tc>
          <w:tcPr>
            <w:tcW w:w="161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Ext. 24899</w:t>
            </w:r>
          </w:p>
        </w:tc>
      </w:tr>
      <w:tr w:rsidR="00607713">
        <w:tc>
          <w:tcPr>
            <w:tcW w:w="1800" w:type="dxa"/>
            <w:shd w:val="clear" w:color="auto" w:fill="auto"/>
            <w:tcMar>
              <w:top w:w="0" w:type="dxa"/>
              <w:left w:w="108" w:type="dxa"/>
              <w:bottom w:w="0" w:type="dxa"/>
              <w:right w:w="108" w:type="dxa"/>
            </w:tcMar>
          </w:tcPr>
          <w:p w:rsidR="00607713" w:rsidRDefault="00607713">
            <w:pPr>
              <w:pStyle w:val="NoSpacing"/>
              <w:rPr>
                <w:b/>
                <w:sz w:val="20"/>
                <w:szCs w:val="20"/>
              </w:rPr>
            </w:pPr>
          </w:p>
        </w:tc>
        <w:tc>
          <w:tcPr>
            <w:tcW w:w="3150" w:type="dxa"/>
            <w:shd w:val="clear" w:color="auto" w:fill="auto"/>
            <w:tcMar>
              <w:top w:w="0" w:type="dxa"/>
              <w:left w:w="108" w:type="dxa"/>
              <w:bottom w:w="0" w:type="dxa"/>
              <w:right w:w="108" w:type="dxa"/>
            </w:tcMar>
          </w:tcPr>
          <w:p w:rsidR="00607713" w:rsidRDefault="00607713">
            <w:pPr>
              <w:pStyle w:val="NoSpacing"/>
              <w:rPr>
                <w:sz w:val="20"/>
                <w:szCs w:val="20"/>
              </w:rPr>
            </w:pPr>
          </w:p>
        </w:tc>
        <w:tc>
          <w:tcPr>
            <w:tcW w:w="153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Patrice Sidney</w:t>
            </w:r>
          </w:p>
        </w:tc>
        <w:tc>
          <w:tcPr>
            <w:tcW w:w="270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Registrar</w:t>
            </w:r>
          </w:p>
        </w:tc>
        <w:tc>
          <w:tcPr>
            <w:tcW w:w="161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Ext. 24927</w:t>
            </w:r>
          </w:p>
        </w:tc>
      </w:tr>
      <w:tr w:rsidR="00607713">
        <w:tc>
          <w:tcPr>
            <w:tcW w:w="1800" w:type="dxa"/>
            <w:shd w:val="clear" w:color="auto" w:fill="auto"/>
            <w:tcMar>
              <w:top w:w="0" w:type="dxa"/>
              <w:left w:w="108" w:type="dxa"/>
              <w:bottom w:w="0" w:type="dxa"/>
              <w:right w:w="108" w:type="dxa"/>
            </w:tcMar>
          </w:tcPr>
          <w:p w:rsidR="00607713" w:rsidRDefault="00607713">
            <w:pPr>
              <w:pStyle w:val="NoSpacing"/>
              <w:rPr>
                <w:sz w:val="20"/>
                <w:szCs w:val="20"/>
              </w:rPr>
            </w:pPr>
          </w:p>
        </w:tc>
        <w:tc>
          <w:tcPr>
            <w:tcW w:w="3150" w:type="dxa"/>
            <w:shd w:val="clear" w:color="auto" w:fill="auto"/>
            <w:tcMar>
              <w:top w:w="0" w:type="dxa"/>
              <w:left w:w="108" w:type="dxa"/>
              <w:bottom w:w="0" w:type="dxa"/>
              <w:right w:w="108" w:type="dxa"/>
            </w:tcMar>
          </w:tcPr>
          <w:p w:rsidR="00607713" w:rsidRDefault="00607713">
            <w:pPr>
              <w:pStyle w:val="NoSpacing"/>
              <w:rPr>
                <w:sz w:val="20"/>
                <w:szCs w:val="20"/>
              </w:rPr>
            </w:pPr>
          </w:p>
        </w:tc>
        <w:tc>
          <w:tcPr>
            <w:tcW w:w="1530" w:type="dxa"/>
            <w:shd w:val="clear" w:color="auto" w:fill="auto"/>
            <w:tcMar>
              <w:top w:w="0" w:type="dxa"/>
              <w:left w:w="108" w:type="dxa"/>
              <w:bottom w:w="0" w:type="dxa"/>
              <w:right w:w="108" w:type="dxa"/>
            </w:tcMar>
          </w:tcPr>
          <w:p w:rsidR="00607713" w:rsidRDefault="00146242">
            <w:pPr>
              <w:pStyle w:val="NoSpacing"/>
              <w:rPr>
                <w:b/>
                <w:sz w:val="20"/>
                <w:szCs w:val="20"/>
              </w:rPr>
            </w:pPr>
            <w:r>
              <w:rPr>
                <w:b/>
                <w:sz w:val="20"/>
                <w:szCs w:val="20"/>
              </w:rPr>
              <w:t>Ana Carrillo</w:t>
            </w:r>
          </w:p>
        </w:tc>
        <w:tc>
          <w:tcPr>
            <w:tcW w:w="270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Student Services Receptionist</w:t>
            </w:r>
          </w:p>
        </w:tc>
        <w:tc>
          <w:tcPr>
            <w:tcW w:w="1610" w:type="dxa"/>
            <w:shd w:val="clear" w:color="auto" w:fill="auto"/>
            <w:tcMar>
              <w:top w:w="0" w:type="dxa"/>
              <w:left w:w="108" w:type="dxa"/>
              <w:bottom w:w="0" w:type="dxa"/>
              <w:right w:w="108" w:type="dxa"/>
            </w:tcMar>
          </w:tcPr>
          <w:p w:rsidR="00607713" w:rsidRDefault="00146242">
            <w:pPr>
              <w:pStyle w:val="NoSpacing"/>
              <w:rPr>
                <w:sz w:val="20"/>
                <w:szCs w:val="20"/>
              </w:rPr>
            </w:pPr>
            <w:r>
              <w:rPr>
                <w:sz w:val="20"/>
                <w:szCs w:val="20"/>
              </w:rPr>
              <w:t>Ext. 24893</w:t>
            </w:r>
          </w:p>
        </w:tc>
      </w:tr>
    </w:tbl>
    <w:p w:rsidR="00607713" w:rsidRDefault="00607713">
      <w:pPr>
        <w:pStyle w:val="NoSpacing"/>
      </w:pPr>
    </w:p>
    <w:p w:rsidR="00607713" w:rsidRDefault="00146242">
      <w:pPr>
        <w:pStyle w:val="NoSpacing"/>
        <w:rPr>
          <w:b/>
          <w:u w:val="single"/>
        </w:rPr>
      </w:pPr>
      <w:r>
        <w:rPr>
          <w:b/>
          <w:u w:val="single"/>
        </w:rPr>
        <w:t xml:space="preserve">Post-Secondary Plans- Class of 2017 (N=423)  </w:t>
      </w:r>
    </w:p>
    <w:tbl>
      <w:tblPr>
        <w:tblpPr w:leftFromText="180" w:rightFromText="180" w:vertAnchor="page" w:horzAnchor="page" w:tblpX="5851" w:tblpY="7306"/>
        <w:tblW w:w="5215" w:type="dxa"/>
        <w:tblCellMar>
          <w:left w:w="10" w:type="dxa"/>
          <w:right w:w="10" w:type="dxa"/>
        </w:tblCellMar>
        <w:tblLook w:val="0000" w:firstRow="0" w:lastRow="0" w:firstColumn="0" w:lastColumn="0" w:noHBand="0" w:noVBand="0"/>
      </w:tblPr>
      <w:tblGrid>
        <w:gridCol w:w="1333"/>
        <w:gridCol w:w="2262"/>
        <w:gridCol w:w="1620"/>
      </w:tblGrid>
      <w:tr w:rsidR="00AD319E" w:rsidTr="00662FE9">
        <w:trPr>
          <w:trHeight w:val="440"/>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rPr>
                <w:b/>
              </w:rPr>
            </w:pPr>
            <w:r>
              <w:rPr>
                <w:b/>
              </w:rPr>
              <w:t xml:space="preserve">SAT Scores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rPr>
                <w:b/>
              </w:rPr>
            </w:pPr>
            <w:r>
              <w:rPr>
                <w:b/>
              </w:rPr>
              <w:t>Athens Drive</w:t>
            </w:r>
          </w:p>
          <w:p w:rsidR="00AD319E" w:rsidRDefault="00AD319E" w:rsidP="00AD319E">
            <w:pPr>
              <w:pStyle w:val="NoSpacing"/>
              <w:jc w:val="center"/>
              <w:rPr>
                <w:b/>
              </w:rPr>
            </w:pPr>
            <w:r>
              <w:rPr>
                <w:b/>
              </w:rPr>
              <w:t>2016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rPr>
                <w:b/>
              </w:rPr>
            </w:pPr>
            <w:r>
              <w:rPr>
                <w:b/>
              </w:rPr>
              <w:t>Athens Drive</w:t>
            </w:r>
          </w:p>
          <w:p w:rsidR="00AD319E" w:rsidRDefault="00AD319E" w:rsidP="00AD319E">
            <w:pPr>
              <w:pStyle w:val="NoSpacing"/>
              <w:jc w:val="center"/>
              <w:rPr>
                <w:b/>
              </w:rPr>
            </w:pPr>
            <w:r>
              <w:rPr>
                <w:b/>
              </w:rPr>
              <w:t>2017</w:t>
            </w:r>
          </w:p>
        </w:tc>
      </w:tr>
      <w:tr w:rsidR="00AD319E" w:rsidTr="00662FE9">
        <w:trPr>
          <w:trHeight w:val="353"/>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pPr>
            <w:r>
              <w:t>Math</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561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574</w:t>
            </w:r>
          </w:p>
        </w:tc>
      </w:tr>
      <w:tr w:rsidR="00AD319E" w:rsidTr="00662FE9">
        <w:trPr>
          <w:trHeight w:val="307"/>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pPr>
            <w:r>
              <w:t>CR Reading</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522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571</w:t>
            </w:r>
          </w:p>
        </w:tc>
      </w:tr>
      <w:tr w:rsidR="00AD319E" w:rsidTr="00662FE9">
        <w:trPr>
          <w:trHeight w:val="200"/>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pPr>
            <w:r>
              <w:t>Writing</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518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Not Available</w:t>
            </w:r>
          </w:p>
        </w:tc>
      </w:tr>
      <w:tr w:rsidR="00AD319E" w:rsidTr="00662FE9">
        <w:trPr>
          <w:trHeight w:val="308"/>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pPr>
            <w:r>
              <w:t>Total</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rsidRPr="00662FE9">
              <w:t>1601 (Essay Included</w:t>
            </w:r>
            <w: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1146</w:t>
            </w:r>
          </w:p>
        </w:tc>
      </w:tr>
    </w:tbl>
    <w:p w:rsidR="00607713" w:rsidRDefault="009F4A7E">
      <w:pPr>
        <w:pStyle w:val="NoSpacing"/>
      </w:pPr>
      <w:r>
        <w:t xml:space="preserve"> </w:t>
      </w:r>
      <w:r w:rsidR="00662FE9">
        <w:t>Four Year College:  58.5%</w:t>
      </w:r>
      <w:r w:rsidR="00662FE9">
        <w:tab/>
      </w:r>
      <w:r w:rsidR="00662FE9">
        <w:tab/>
      </w:r>
      <w:r w:rsidR="00146242">
        <w:tab/>
      </w:r>
    </w:p>
    <w:p w:rsidR="009F4A7E" w:rsidRDefault="00146242">
      <w:pPr>
        <w:pStyle w:val="NoSpacing"/>
      </w:pPr>
      <w:r>
        <w:t xml:space="preserve"> Two Year College:  32.8%</w:t>
      </w:r>
    </w:p>
    <w:p w:rsidR="00607713" w:rsidRDefault="009F4A7E">
      <w:pPr>
        <w:pStyle w:val="NoSpacing"/>
      </w:pPr>
      <w:r>
        <w:t xml:space="preserve"> </w:t>
      </w:r>
      <w:r w:rsidR="00146242">
        <w:t>Military 0.6%</w:t>
      </w:r>
    </w:p>
    <w:p w:rsidR="00607713" w:rsidRDefault="009F4A7E">
      <w:pPr>
        <w:pStyle w:val="NoSpacing"/>
      </w:pPr>
      <w:r>
        <w:t xml:space="preserve"> </w:t>
      </w:r>
      <w:r w:rsidR="00146242">
        <w:t>Other:  1.4%</w:t>
      </w:r>
    </w:p>
    <w:p w:rsidR="00607713" w:rsidRDefault="009F4A7E">
      <w:pPr>
        <w:pStyle w:val="NoSpacing"/>
      </w:pPr>
      <w:r>
        <w:t xml:space="preserve"> </w:t>
      </w:r>
      <w:r w:rsidR="00146242">
        <w:t>Employment:  6.7%</w:t>
      </w:r>
    </w:p>
    <w:p w:rsidR="00662FE9" w:rsidRDefault="00662FE9">
      <w:pPr>
        <w:pStyle w:val="NoSpacing"/>
      </w:pPr>
    </w:p>
    <w:p w:rsidR="00607713" w:rsidRDefault="00146242">
      <w:pPr>
        <w:pStyle w:val="NoSpacing"/>
      </w:pPr>
      <w:r>
        <w:rPr>
          <w:b/>
          <w:u w:val="single"/>
        </w:rPr>
        <w:t>2017- 2018 Demographics (%):</w:t>
      </w:r>
    </w:p>
    <w:tbl>
      <w:tblPr>
        <w:tblpPr w:leftFromText="180" w:rightFromText="180" w:vertAnchor="text" w:horzAnchor="margin" w:tblpY="16"/>
        <w:tblOverlap w:val="never"/>
        <w:tblW w:w="2695" w:type="dxa"/>
        <w:tblCellMar>
          <w:left w:w="10" w:type="dxa"/>
          <w:right w:w="10" w:type="dxa"/>
        </w:tblCellMar>
        <w:tblLook w:val="0000" w:firstRow="0" w:lastRow="0" w:firstColumn="0" w:lastColumn="0" w:noHBand="0" w:noVBand="0"/>
      </w:tblPr>
      <w:tblGrid>
        <w:gridCol w:w="1609"/>
        <w:gridCol w:w="1086"/>
      </w:tblGrid>
      <w:tr w:rsidR="00AD319E" w:rsidTr="00AD319E">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Asian</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6.7</w:t>
            </w:r>
          </w:p>
        </w:tc>
      </w:tr>
      <w:tr w:rsidR="00AD319E" w:rsidTr="00AD319E">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Black</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27.1</w:t>
            </w:r>
          </w:p>
        </w:tc>
      </w:tr>
      <w:tr w:rsidR="00AD319E" w:rsidTr="00AD319E">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Latino/Hispanic</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17.6</w:t>
            </w:r>
          </w:p>
        </w:tc>
      </w:tr>
      <w:tr w:rsidR="00AD319E" w:rsidTr="00AD319E">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662FE9" w:rsidP="00AD319E">
            <w:pPr>
              <w:pStyle w:val="NoSpacing"/>
              <w:jc w:val="center"/>
            </w:pPr>
            <w:r>
              <w:t xml:space="preserve"> </w:t>
            </w:r>
            <w:r w:rsidR="00AD319E">
              <w:t>White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43.2</w:t>
            </w:r>
          </w:p>
        </w:tc>
      </w:tr>
      <w:tr w:rsidR="00AD319E" w:rsidTr="00AD319E">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Native Am</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.28</w:t>
            </w:r>
          </w:p>
        </w:tc>
      </w:tr>
      <w:tr w:rsidR="00AD319E" w:rsidTr="00AD319E">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PI Native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.04</w:t>
            </w:r>
          </w:p>
        </w:tc>
      </w:tr>
      <w:tr w:rsidR="00AD319E" w:rsidTr="00AD319E">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LEP</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10.3</w:t>
            </w:r>
          </w:p>
        </w:tc>
      </w:tr>
      <w:tr w:rsidR="00AD319E" w:rsidTr="00AD319E">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Sped</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16.7</w:t>
            </w:r>
          </w:p>
        </w:tc>
      </w:tr>
      <w:tr w:rsidR="00AD319E" w:rsidTr="00AD319E">
        <w:tc>
          <w:tcPr>
            <w:tcW w:w="16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Free/Reduced</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19E" w:rsidRDefault="00AD319E" w:rsidP="00AD319E">
            <w:pPr>
              <w:pStyle w:val="NoSpacing"/>
              <w:jc w:val="center"/>
            </w:pPr>
            <w:r>
              <w:t>44.8</w:t>
            </w:r>
          </w:p>
        </w:tc>
      </w:tr>
    </w:tbl>
    <w:p w:rsidR="00662FE9" w:rsidRDefault="00AD319E" w:rsidP="00AD319E">
      <w:pPr>
        <w:pStyle w:val="NoSpacing"/>
        <w:rPr>
          <w:b/>
        </w:rPr>
      </w:pPr>
      <w:r>
        <w:rPr>
          <w:b/>
        </w:rPr>
        <w:t xml:space="preserve"> </w:t>
      </w:r>
    </w:p>
    <w:p w:rsidR="00662FE9" w:rsidRDefault="00662FE9" w:rsidP="00662FE9">
      <w:pPr>
        <w:pStyle w:val="NoSpacing"/>
        <w:tabs>
          <w:tab w:val="left" w:pos="2190"/>
        </w:tabs>
        <w:rPr>
          <w:b/>
        </w:rPr>
      </w:pPr>
      <w:r>
        <w:rPr>
          <w:b/>
        </w:rPr>
        <w:tab/>
      </w:r>
      <w:r>
        <w:rPr>
          <w:b/>
        </w:rPr>
        <w:tab/>
      </w:r>
      <w:r>
        <w:rPr>
          <w:b/>
        </w:rPr>
        <w:tab/>
      </w:r>
    </w:p>
    <w:p w:rsidR="00662FE9" w:rsidRDefault="00662FE9" w:rsidP="00662FE9">
      <w:pPr>
        <w:pStyle w:val="NoSpacing"/>
        <w:tabs>
          <w:tab w:val="left" w:pos="2190"/>
        </w:tabs>
        <w:rPr>
          <w:b/>
        </w:rPr>
      </w:pPr>
    </w:p>
    <w:p w:rsidR="00662FE9" w:rsidRDefault="00662FE9" w:rsidP="00662FE9">
      <w:pPr>
        <w:pStyle w:val="NoSpacing"/>
        <w:tabs>
          <w:tab w:val="left" w:pos="2190"/>
        </w:tabs>
        <w:rPr>
          <w:b/>
        </w:rPr>
      </w:pPr>
      <w:r>
        <w:rPr>
          <w:b/>
        </w:rPr>
        <w:t xml:space="preserve">                                     Athens Drive High ACT Scores (State-Wide Testing 11</w:t>
      </w:r>
      <w:r>
        <w:rPr>
          <w:b/>
          <w:vertAlign w:val="superscript"/>
        </w:rPr>
        <w:t>th</w:t>
      </w:r>
    </w:p>
    <w:tbl>
      <w:tblPr>
        <w:tblpPr w:leftFromText="180" w:rightFromText="180" w:vertAnchor="text" w:horzAnchor="margin" w:tblpXSpec="right" w:tblpY="4"/>
        <w:tblW w:w="6048" w:type="dxa"/>
        <w:tblLayout w:type="fixed"/>
        <w:tblCellMar>
          <w:left w:w="10" w:type="dxa"/>
          <w:right w:w="10" w:type="dxa"/>
        </w:tblCellMar>
        <w:tblLook w:val="0000" w:firstRow="0" w:lastRow="0" w:firstColumn="0" w:lastColumn="0" w:noHBand="0" w:noVBand="0"/>
      </w:tblPr>
      <w:tblGrid>
        <w:gridCol w:w="667"/>
        <w:gridCol w:w="797"/>
        <w:gridCol w:w="862"/>
        <w:gridCol w:w="712"/>
        <w:gridCol w:w="940"/>
        <w:gridCol w:w="900"/>
        <w:gridCol w:w="1170"/>
      </w:tblGrid>
      <w:tr w:rsidR="00662FE9" w:rsidTr="00662FE9">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ACT year</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Total tested</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English</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Math</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Reading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Science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Composite</w:t>
            </w:r>
          </w:p>
        </w:tc>
      </w:tr>
      <w:tr w:rsidR="00662FE9" w:rsidTr="00662FE9">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2016</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405</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18.3</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20.1</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19.8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19.9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19.7</w:t>
            </w:r>
          </w:p>
        </w:tc>
      </w:tr>
      <w:tr w:rsidR="00662FE9" w:rsidTr="00662FE9">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2017</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408</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18.4</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20.3</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19.9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20.1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2FE9" w:rsidRDefault="00662FE9" w:rsidP="00662FE9">
            <w:pPr>
              <w:pStyle w:val="NoSpacing"/>
              <w:rPr>
                <w:sz w:val="20"/>
                <w:szCs w:val="20"/>
              </w:rPr>
            </w:pPr>
            <w:r>
              <w:rPr>
                <w:sz w:val="20"/>
                <w:szCs w:val="20"/>
              </w:rPr>
              <w:t>19.8</w:t>
            </w:r>
          </w:p>
        </w:tc>
      </w:tr>
    </w:tbl>
    <w:p w:rsidR="00607713" w:rsidRDefault="00146242">
      <w:pPr>
        <w:pStyle w:val="NoSpacing"/>
      </w:pPr>
      <w:r>
        <w:rPr>
          <w:b/>
        </w:rPr>
        <w:tab/>
      </w:r>
      <w:r>
        <w:rPr>
          <w:b/>
        </w:rPr>
        <w:tab/>
      </w:r>
      <w:r>
        <w:rPr>
          <w:b/>
        </w:rPr>
        <w:tab/>
      </w:r>
      <w:r>
        <w:rPr>
          <w:b/>
        </w:rPr>
        <w:tab/>
      </w:r>
    </w:p>
    <w:p w:rsidR="00607713" w:rsidRDefault="00607713">
      <w:pPr>
        <w:pStyle w:val="NoSpacing"/>
        <w:rPr>
          <w:b/>
          <w:u w:val="single"/>
        </w:rPr>
      </w:pPr>
    </w:p>
    <w:p w:rsidR="00607713" w:rsidRDefault="00607713">
      <w:pPr>
        <w:pStyle w:val="NoSpacing"/>
        <w:rPr>
          <w:b/>
        </w:rPr>
      </w:pPr>
    </w:p>
    <w:p w:rsidR="00607713" w:rsidRDefault="00146242">
      <w:pPr>
        <w:pStyle w:val="NoSpacing"/>
        <w:rPr>
          <w:b/>
        </w:rPr>
      </w:pPr>
      <w:r>
        <w:rPr>
          <w:b/>
        </w:rPr>
        <w:t xml:space="preserve">  </w:t>
      </w:r>
    </w:p>
    <w:p w:rsidR="00662FE9" w:rsidRDefault="00146242">
      <w:pPr>
        <w:pStyle w:val="NoSpacing"/>
        <w:rPr>
          <w:b/>
        </w:rPr>
      </w:pPr>
      <w:r>
        <w:rPr>
          <w:b/>
        </w:rPr>
        <w:t xml:space="preserve"> </w:t>
      </w:r>
    </w:p>
    <w:p w:rsidR="00662FE9" w:rsidRDefault="00662FE9">
      <w:pPr>
        <w:pStyle w:val="NoSpacing"/>
        <w:rPr>
          <w:b/>
        </w:rPr>
      </w:pPr>
    </w:p>
    <w:p w:rsidR="00662FE9" w:rsidRDefault="00662FE9">
      <w:pPr>
        <w:pStyle w:val="NoSpacing"/>
        <w:rPr>
          <w:b/>
        </w:rPr>
      </w:pPr>
    </w:p>
    <w:p w:rsidR="00607713" w:rsidRDefault="00146242">
      <w:pPr>
        <w:pStyle w:val="NoSpacing"/>
      </w:pPr>
      <w:r>
        <w:rPr>
          <w:b/>
        </w:rPr>
        <w:t xml:space="preserve">Class of 2017: </w:t>
      </w:r>
      <w:r>
        <w:t>Awarded $2.9 million in Academic/Athletic Scholarships</w:t>
      </w:r>
    </w:p>
    <w:p w:rsidR="00607713" w:rsidRDefault="00146242">
      <w:pPr>
        <w:pStyle w:val="NoSpacing"/>
      </w:pPr>
      <w:r>
        <w:rPr>
          <w:b/>
        </w:rPr>
        <w:t xml:space="preserve"> Class of 2017: </w:t>
      </w:r>
      <w:r>
        <w:t>North Carolina Scholars: 83</w:t>
      </w:r>
      <w:r>
        <w:tab/>
      </w:r>
      <w:r>
        <w:tab/>
      </w:r>
      <w:r>
        <w:tab/>
      </w:r>
    </w:p>
    <w:p w:rsidR="00607713" w:rsidRDefault="00146242">
      <w:pPr>
        <w:pStyle w:val="NoSpacing"/>
      </w:pPr>
      <w:r>
        <w:rPr>
          <w:b/>
        </w:rPr>
        <w:t xml:space="preserve"> Highest 2017: </w:t>
      </w:r>
      <w:r>
        <w:t>Grade Point Average:  5.35</w:t>
      </w:r>
    </w:p>
    <w:p w:rsidR="00607713" w:rsidRDefault="00607713">
      <w:pPr>
        <w:pStyle w:val="NoSpacing"/>
      </w:pPr>
    </w:p>
    <w:p w:rsidR="00662FE9" w:rsidRDefault="00662FE9">
      <w:pPr>
        <w:rPr>
          <w:b/>
          <w:u w:val="single"/>
        </w:rPr>
      </w:pPr>
    </w:p>
    <w:p w:rsidR="00662FE9" w:rsidRPr="00662FE9" w:rsidRDefault="00146242">
      <w:r>
        <w:rPr>
          <w:b/>
          <w:u w:val="single"/>
        </w:rPr>
        <w:t>Curriculum Offerings 2017-18: AP Courses:</w:t>
      </w:r>
      <w:r>
        <w:t xml:space="preserve"> </w:t>
      </w:r>
      <w:r>
        <w:rPr>
          <w:sz w:val="20"/>
          <w:szCs w:val="20"/>
        </w:rPr>
        <w:t xml:space="preserve">English Literature, English Language, Spanish Lit, French Lang, United States Government &amp; Politics, Psychology, US History, Human Geography,  Computer Science Principles, Computer Science  Statistics, AB/BC Calculus,  Biology, Physics, Environmental Science, Art-2D Design,  Studio Art, Seminar, Research, Art History    </w:t>
      </w:r>
    </w:p>
    <w:p w:rsidR="00607713" w:rsidRDefault="00146242">
      <w:r>
        <w:rPr>
          <w:b/>
          <w:u w:val="single"/>
        </w:rPr>
        <w:lastRenderedPageBreak/>
        <w:t>Advanced /Honors Level Courses</w:t>
      </w:r>
      <w:r>
        <w:t xml:space="preserve">: </w:t>
      </w:r>
      <w:r>
        <w:rPr>
          <w:sz w:val="20"/>
          <w:szCs w:val="20"/>
        </w:rPr>
        <w:t xml:space="preserve">English I-IV, Newspaper, NC Math II, NC Math III, Pre-Calculus, Introduction to College Math, Earth Science, Biology, Physics, Anatomy and Physiology, Research Methods and Techniques, World History, US History, Civics and Economics, Sociology, Law and Justice, Spanish 3, 4, 5, Latin 3, 4 5, French 3, 4, 5, Vocal Music, Orchestra, Instrumental Music, Theatre Arts, Visual Arts, Career Technical Education.  </w:t>
      </w:r>
    </w:p>
    <w:p w:rsidR="00607713" w:rsidRDefault="00146242">
      <w:pPr>
        <w:pStyle w:val="NoSpacing"/>
      </w:pPr>
      <w:r>
        <w:rPr>
          <w:b/>
          <w:u w:val="single"/>
        </w:rPr>
        <w:t xml:space="preserve">Career Technical Education Career Clusters </w:t>
      </w:r>
      <w:r>
        <w:t xml:space="preserve">: </w:t>
      </w:r>
      <w:r>
        <w:rPr>
          <w:sz w:val="20"/>
          <w:szCs w:val="20"/>
        </w:rPr>
        <w:t>Business Management and Administration, Finance, Health Science (STEM), Hospitality &amp; Tourism, Human Services, Information Technology, Manufacturing, Science, Technology, Engineering and Mathematics (STEM), Transportation, Distribution &amp; Logistics, Agriculture, Food &amp; Natural Resources, Architecture &amp; Construction, Arts, Audio/Video Technology &amp; Communications</w:t>
      </w:r>
    </w:p>
    <w:p w:rsidR="00607713" w:rsidRDefault="00607713">
      <w:pPr>
        <w:pStyle w:val="NoSpacing"/>
        <w:rPr>
          <w:sz w:val="20"/>
          <w:szCs w:val="20"/>
        </w:rPr>
      </w:pPr>
    </w:p>
    <w:p w:rsidR="00607713" w:rsidRDefault="00146242">
      <w:pPr>
        <w:pStyle w:val="NoSpacing"/>
        <w:rPr>
          <w:b/>
          <w:sz w:val="20"/>
          <w:szCs w:val="20"/>
        </w:rPr>
      </w:pPr>
      <w:r>
        <w:rPr>
          <w:b/>
          <w:sz w:val="20"/>
          <w:szCs w:val="20"/>
        </w:rPr>
        <w:t xml:space="preserve">Students select advanced, honors, and AP courses based on teacher recommendation, parent approval, and past performance. Students are strongly encouraged to pursue a rigorous course of study and perform at the highest level.  </w:t>
      </w:r>
    </w:p>
    <w:p w:rsidR="00607713" w:rsidRDefault="00607713">
      <w:pPr>
        <w:pStyle w:val="NoSpacing"/>
        <w:rPr>
          <w:b/>
          <w:sz w:val="20"/>
          <w:szCs w:val="20"/>
        </w:rPr>
      </w:pPr>
    </w:p>
    <w:p w:rsidR="00607713" w:rsidRDefault="00146242">
      <w:pPr>
        <w:pStyle w:val="NoSpacing"/>
        <w:jc w:val="center"/>
        <w:rPr>
          <w:b/>
          <w:u w:val="single"/>
        </w:rPr>
      </w:pPr>
      <w:r>
        <w:rPr>
          <w:b/>
          <w:u w:val="single"/>
        </w:rPr>
        <w:t>Class Rank/ GPA</w:t>
      </w:r>
    </w:p>
    <w:p w:rsidR="00607713" w:rsidRDefault="00146242">
      <w:pPr>
        <w:pStyle w:val="NoSpacing"/>
      </w:pPr>
      <w:r>
        <w:rPr>
          <w:sz w:val="18"/>
          <w:szCs w:val="18"/>
        </w:rPr>
        <w:t>Senior rank is computed weighted at the beginning, midyear, third quarter, and at the end of the school year.  Rank is cumulative from 9</w:t>
      </w:r>
      <w:r>
        <w:rPr>
          <w:sz w:val="18"/>
          <w:szCs w:val="18"/>
          <w:vertAlign w:val="superscript"/>
        </w:rPr>
        <w:t>th</w:t>
      </w:r>
      <w:r>
        <w:rPr>
          <w:sz w:val="18"/>
          <w:szCs w:val="18"/>
        </w:rPr>
        <w:t xml:space="preserve"> grade through 12</w:t>
      </w:r>
      <w:r>
        <w:rPr>
          <w:sz w:val="18"/>
          <w:szCs w:val="18"/>
          <w:vertAlign w:val="superscript"/>
        </w:rPr>
        <w:t>th</w:t>
      </w:r>
      <w:r>
        <w:rPr>
          <w:sz w:val="18"/>
          <w:szCs w:val="18"/>
        </w:rPr>
        <w:t xml:space="preserve"> grade, including transfer credits from accredited institutions.  Students transferring from out-of-country, non-accredited institutions, and home schooling receive earned credit with grades of  P/F. Rank is based on a 4 point scale with weighted grades awarded to honors and advanced placement (AP) courses. </w:t>
      </w:r>
    </w:p>
    <w:p w:rsidR="00607713" w:rsidRDefault="00607713">
      <w:pPr>
        <w:pStyle w:val="NoSpacing"/>
      </w:pPr>
    </w:p>
    <w:p w:rsidR="00607713" w:rsidRDefault="00146242">
      <w:pPr>
        <w:spacing w:after="0"/>
      </w:pPr>
      <w:r>
        <w:rPr>
          <w:rFonts w:eastAsia="Times New Roman" w:cs="Arial"/>
          <w:b/>
          <w:sz w:val="20"/>
          <w:szCs w:val="20"/>
          <w:u w:val="single"/>
        </w:rPr>
        <w:t>GRADING SCALE for students entering 9</w:t>
      </w:r>
      <w:r>
        <w:rPr>
          <w:rFonts w:eastAsia="Times New Roman" w:cs="Arial"/>
          <w:b/>
          <w:sz w:val="20"/>
          <w:szCs w:val="20"/>
          <w:u w:val="single"/>
          <w:vertAlign w:val="superscript"/>
        </w:rPr>
        <w:t>th</w:t>
      </w:r>
      <w:r>
        <w:rPr>
          <w:rFonts w:eastAsia="Times New Roman" w:cs="Arial"/>
          <w:b/>
          <w:sz w:val="20"/>
          <w:szCs w:val="20"/>
          <w:u w:val="single"/>
        </w:rPr>
        <w:t xml:space="preserve"> grade prior to 2015-</w:t>
      </w:r>
      <w:r>
        <w:rPr>
          <w:rFonts w:eastAsia="Times New Roman" w:cs="Arial"/>
          <w:b/>
          <w:sz w:val="20"/>
          <w:szCs w:val="20"/>
          <w:u w:val="single"/>
        </w:rPr>
        <w:softHyphen/>
      </w:r>
      <w:r>
        <w:rPr>
          <w:rFonts w:eastAsia="Times New Roman" w:cs="Cambria Math"/>
          <w:b/>
          <w:sz w:val="20"/>
          <w:szCs w:val="20"/>
          <w:u w:val="single"/>
        </w:rPr>
        <w:t>‐</w:t>
      </w:r>
      <w:r>
        <w:rPr>
          <w:rFonts w:eastAsia="Times New Roman" w:cs="Arial"/>
          <w:b/>
          <w:sz w:val="20"/>
          <w:szCs w:val="20"/>
          <w:u w:val="single"/>
        </w:rPr>
        <w:t>16:</w:t>
      </w:r>
    </w:p>
    <w:p w:rsidR="00607713" w:rsidRDefault="00146242">
      <w:pPr>
        <w:spacing w:after="0"/>
        <w:rPr>
          <w:rFonts w:eastAsia="Times New Roman" w:cs="Arial"/>
          <w:sz w:val="20"/>
          <w:szCs w:val="20"/>
        </w:rPr>
      </w:pPr>
      <w:r>
        <w:rPr>
          <w:rFonts w:eastAsia="Times New Roman" w:cs="Arial"/>
          <w:sz w:val="20"/>
          <w:szCs w:val="20"/>
        </w:rPr>
        <w:t>A  =  93- 100    B  =  85 –92      C  =  77 –84     D  =  70  –76     F  =  less  than  70      I  =  incomplete   WP  =  withdrawal,  no  penalty  WF  =  withdrawal  with  an  F    FF  =  failed  for  violation  of  attendance  policy</w:t>
      </w:r>
    </w:p>
    <w:p w:rsidR="00607713" w:rsidRDefault="00607713">
      <w:pPr>
        <w:spacing w:after="0"/>
        <w:rPr>
          <w:rFonts w:eastAsia="Times New Roman" w:cs="Arial"/>
          <w:b/>
          <w:sz w:val="20"/>
          <w:szCs w:val="20"/>
          <w:u w:val="single"/>
        </w:rPr>
      </w:pPr>
    </w:p>
    <w:p w:rsidR="00607713" w:rsidRDefault="00146242">
      <w:pPr>
        <w:spacing w:after="0"/>
      </w:pPr>
      <w:r>
        <w:rPr>
          <w:rFonts w:eastAsia="Times New Roman" w:cs="Arial"/>
          <w:b/>
          <w:sz w:val="20"/>
          <w:szCs w:val="20"/>
          <w:u w:val="single"/>
        </w:rPr>
        <w:t>GRADING SCALE for students entering 9th grade after to 2015-</w:t>
      </w:r>
      <w:r>
        <w:rPr>
          <w:rFonts w:eastAsia="Times New Roman" w:cs="Arial"/>
          <w:b/>
          <w:sz w:val="20"/>
          <w:szCs w:val="20"/>
          <w:u w:val="single"/>
        </w:rPr>
        <w:softHyphen/>
      </w:r>
      <w:r>
        <w:rPr>
          <w:rFonts w:eastAsia="Times New Roman" w:cs="Cambria Math"/>
          <w:b/>
          <w:sz w:val="20"/>
          <w:szCs w:val="20"/>
          <w:u w:val="single"/>
        </w:rPr>
        <w:t>‐</w:t>
      </w:r>
      <w:r>
        <w:rPr>
          <w:rFonts w:eastAsia="Times New Roman" w:cs="Arial"/>
          <w:b/>
          <w:sz w:val="20"/>
          <w:szCs w:val="20"/>
          <w:u w:val="single"/>
        </w:rPr>
        <w:t>16:</w:t>
      </w:r>
    </w:p>
    <w:p w:rsidR="00607713" w:rsidRDefault="00146242">
      <w:pPr>
        <w:spacing w:after="0"/>
      </w:pPr>
      <w:r>
        <w:rPr>
          <w:rFonts w:eastAsia="Times New Roman" w:cs="Arial"/>
          <w:sz w:val="20"/>
          <w:szCs w:val="20"/>
        </w:rPr>
        <w:t>A  =  90 – 100   B  =  80 -</w:t>
      </w:r>
      <w:r>
        <w:rPr>
          <w:rFonts w:eastAsia="Times New Roman" w:cs="Arial"/>
          <w:sz w:val="20"/>
          <w:szCs w:val="20"/>
        </w:rPr>
        <w:softHyphen/>
      </w:r>
      <w:r>
        <w:rPr>
          <w:rFonts w:eastAsia="Times New Roman" w:cs="Cambria Math"/>
          <w:sz w:val="20"/>
          <w:szCs w:val="20"/>
        </w:rPr>
        <w:t>‐</w:t>
      </w:r>
      <w:r>
        <w:rPr>
          <w:rFonts w:eastAsia="Times New Roman" w:cs="Arial"/>
          <w:sz w:val="20"/>
          <w:szCs w:val="20"/>
        </w:rPr>
        <w:t>89   C  =  70 -</w:t>
      </w:r>
      <w:r>
        <w:rPr>
          <w:rFonts w:eastAsia="Times New Roman" w:cs="Arial"/>
          <w:sz w:val="20"/>
          <w:szCs w:val="20"/>
        </w:rPr>
        <w:softHyphen/>
      </w:r>
      <w:r>
        <w:rPr>
          <w:rFonts w:eastAsia="Times New Roman" w:cs="Cambria Math"/>
          <w:sz w:val="20"/>
          <w:szCs w:val="20"/>
        </w:rPr>
        <w:t>‐</w:t>
      </w:r>
      <w:r>
        <w:rPr>
          <w:rFonts w:eastAsia="Times New Roman" w:cs="Arial"/>
          <w:sz w:val="20"/>
          <w:szCs w:val="20"/>
        </w:rPr>
        <w:t>79   D  =  60  –69   F  =  less  than  60  I  =  incomplete   WP  =  withdrawal,  no  penalty</w:t>
      </w:r>
    </w:p>
    <w:p w:rsidR="00607713" w:rsidRDefault="00146242">
      <w:pPr>
        <w:spacing w:after="0"/>
        <w:rPr>
          <w:rFonts w:eastAsia="Times New Roman" w:cs="Arial"/>
          <w:sz w:val="20"/>
          <w:szCs w:val="20"/>
        </w:rPr>
      </w:pPr>
      <w:r>
        <w:rPr>
          <w:rFonts w:eastAsia="Times New Roman" w:cs="Arial"/>
          <w:sz w:val="20"/>
          <w:szCs w:val="20"/>
        </w:rPr>
        <w:t>WF  =  withdrawal  with  an  F   FF  =  failed  for  violation  of  attendance  policy</w:t>
      </w:r>
    </w:p>
    <w:p w:rsidR="00607713" w:rsidRDefault="00607713">
      <w:pPr>
        <w:pStyle w:val="NoSpacing"/>
        <w:rPr>
          <w:b/>
        </w:rPr>
      </w:pPr>
    </w:p>
    <w:p w:rsidR="00607713" w:rsidRDefault="00146242">
      <w:pPr>
        <w:pStyle w:val="NoSpacing"/>
      </w:pPr>
      <w:r>
        <w:rPr>
          <w:b/>
          <w:sz w:val="18"/>
          <w:szCs w:val="18"/>
        </w:rPr>
        <w:t>UNC College Admission/ Graduation Requirements for Class of 2018</w:t>
      </w:r>
    </w:p>
    <w:tbl>
      <w:tblPr>
        <w:tblW w:w="7068" w:type="dxa"/>
        <w:tblCellMar>
          <w:left w:w="10" w:type="dxa"/>
          <w:right w:w="10" w:type="dxa"/>
        </w:tblCellMar>
        <w:tblLook w:val="0000" w:firstRow="0" w:lastRow="0" w:firstColumn="0" w:lastColumn="0" w:noHBand="0" w:noVBand="0"/>
      </w:tblPr>
      <w:tblGrid>
        <w:gridCol w:w="1290"/>
        <w:gridCol w:w="2688"/>
        <w:gridCol w:w="3090"/>
      </w:tblGrid>
      <w:tr w:rsidR="00607713">
        <w:tc>
          <w:tcPr>
            <w:tcW w:w="1290" w:type="dxa"/>
            <w:shd w:val="clear" w:color="auto" w:fill="auto"/>
            <w:tcMar>
              <w:top w:w="0" w:type="dxa"/>
              <w:left w:w="108" w:type="dxa"/>
              <w:bottom w:w="0" w:type="dxa"/>
              <w:right w:w="108" w:type="dxa"/>
            </w:tcMar>
          </w:tcPr>
          <w:p w:rsidR="00607713" w:rsidRDefault="00146242">
            <w:pPr>
              <w:pStyle w:val="NoSpacing"/>
              <w:rPr>
                <w:b/>
                <w:sz w:val="16"/>
                <w:szCs w:val="16"/>
              </w:rPr>
            </w:pPr>
            <w:r>
              <w:rPr>
                <w:b/>
                <w:sz w:val="16"/>
                <w:szCs w:val="16"/>
              </w:rPr>
              <w:t>Subject Area</w:t>
            </w:r>
          </w:p>
        </w:tc>
        <w:tc>
          <w:tcPr>
            <w:tcW w:w="2688" w:type="dxa"/>
            <w:shd w:val="clear" w:color="auto" w:fill="auto"/>
            <w:tcMar>
              <w:top w:w="0" w:type="dxa"/>
              <w:left w:w="108" w:type="dxa"/>
              <w:bottom w:w="0" w:type="dxa"/>
              <w:right w:w="108" w:type="dxa"/>
            </w:tcMar>
          </w:tcPr>
          <w:p w:rsidR="00607713" w:rsidRDefault="00146242">
            <w:pPr>
              <w:pStyle w:val="NoSpacing"/>
              <w:rPr>
                <w:b/>
                <w:sz w:val="16"/>
                <w:szCs w:val="16"/>
              </w:rPr>
            </w:pPr>
            <w:r>
              <w:rPr>
                <w:b/>
                <w:sz w:val="16"/>
                <w:szCs w:val="16"/>
              </w:rPr>
              <w:t>Future Ready Core</w:t>
            </w:r>
          </w:p>
        </w:tc>
        <w:tc>
          <w:tcPr>
            <w:tcW w:w="3090" w:type="dxa"/>
            <w:shd w:val="clear" w:color="auto" w:fill="auto"/>
            <w:tcMar>
              <w:top w:w="0" w:type="dxa"/>
              <w:left w:w="108" w:type="dxa"/>
              <w:bottom w:w="0" w:type="dxa"/>
              <w:right w:w="108" w:type="dxa"/>
            </w:tcMar>
          </w:tcPr>
          <w:p w:rsidR="00607713" w:rsidRDefault="00146242">
            <w:pPr>
              <w:pStyle w:val="NoSpacing"/>
              <w:rPr>
                <w:b/>
                <w:sz w:val="16"/>
                <w:szCs w:val="16"/>
              </w:rPr>
            </w:pPr>
            <w:r>
              <w:rPr>
                <w:b/>
                <w:sz w:val="16"/>
                <w:szCs w:val="16"/>
              </w:rPr>
              <w:t>Highest Level in Core Area</w:t>
            </w:r>
          </w:p>
        </w:tc>
      </w:tr>
      <w:tr w:rsidR="00607713">
        <w:tc>
          <w:tcPr>
            <w:tcW w:w="12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 xml:space="preserve"> English</w:t>
            </w:r>
          </w:p>
        </w:tc>
        <w:tc>
          <w:tcPr>
            <w:tcW w:w="2688"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 xml:space="preserve">4 English I, II, III, IV </w:t>
            </w:r>
          </w:p>
        </w:tc>
        <w:tc>
          <w:tcPr>
            <w:tcW w:w="30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 xml:space="preserve">AP English Language &amp; Composition </w:t>
            </w:r>
          </w:p>
          <w:p w:rsidR="00607713" w:rsidRDefault="00146242">
            <w:pPr>
              <w:pStyle w:val="NoSpacing"/>
              <w:rPr>
                <w:sz w:val="16"/>
                <w:szCs w:val="16"/>
              </w:rPr>
            </w:pPr>
            <w:r>
              <w:rPr>
                <w:sz w:val="16"/>
                <w:szCs w:val="16"/>
              </w:rPr>
              <w:t>AP English Literature &amp; Composition</w:t>
            </w:r>
          </w:p>
        </w:tc>
      </w:tr>
      <w:tr w:rsidR="00607713">
        <w:tc>
          <w:tcPr>
            <w:tcW w:w="12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Math</w:t>
            </w:r>
          </w:p>
        </w:tc>
        <w:tc>
          <w:tcPr>
            <w:tcW w:w="2688"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4  (Math I , Math II, Math III &amp; a higher level math</w:t>
            </w:r>
          </w:p>
        </w:tc>
        <w:tc>
          <w:tcPr>
            <w:tcW w:w="30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AP AB Calculus, AP BC Calculus</w:t>
            </w:r>
          </w:p>
          <w:p w:rsidR="00607713" w:rsidRDefault="00146242">
            <w:pPr>
              <w:pStyle w:val="NoSpacing"/>
              <w:rPr>
                <w:sz w:val="16"/>
                <w:szCs w:val="16"/>
              </w:rPr>
            </w:pPr>
            <w:r>
              <w:rPr>
                <w:sz w:val="16"/>
                <w:szCs w:val="16"/>
              </w:rPr>
              <w:t>AP Statistics, AP Computer Science A</w:t>
            </w:r>
          </w:p>
        </w:tc>
      </w:tr>
      <w:tr w:rsidR="00607713">
        <w:tc>
          <w:tcPr>
            <w:tcW w:w="12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 xml:space="preserve">Science </w:t>
            </w:r>
          </w:p>
        </w:tc>
        <w:tc>
          <w:tcPr>
            <w:tcW w:w="2688"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3: Earth/Environmental, Biology, a physical science</w:t>
            </w:r>
          </w:p>
        </w:tc>
        <w:tc>
          <w:tcPr>
            <w:tcW w:w="30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AP Biology, AP Chemistry, AP Physics,</w:t>
            </w:r>
          </w:p>
          <w:p w:rsidR="00607713" w:rsidRDefault="00146242">
            <w:pPr>
              <w:pStyle w:val="NoSpacing"/>
              <w:rPr>
                <w:sz w:val="16"/>
                <w:szCs w:val="16"/>
              </w:rPr>
            </w:pPr>
            <w:r>
              <w:rPr>
                <w:sz w:val="16"/>
                <w:szCs w:val="16"/>
              </w:rPr>
              <w:t>AP Environmental Science</w:t>
            </w:r>
          </w:p>
        </w:tc>
      </w:tr>
      <w:tr w:rsidR="00607713">
        <w:tc>
          <w:tcPr>
            <w:tcW w:w="12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Social Studies</w:t>
            </w:r>
          </w:p>
        </w:tc>
        <w:tc>
          <w:tcPr>
            <w:tcW w:w="2688"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3: World, Civics/Econ, US</w:t>
            </w:r>
          </w:p>
        </w:tc>
        <w:tc>
          <w:tcPr>
            <w:tcW w:w="30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AP Government and Politics, AP Psychology,</w:t>
            </w:r>
          </w:p>
          <w:p w:rsidR="00607713" w:rsidRDefault="00146242">
            <w:pPr>
              <w:pStyle w:val="NoSpacing"/>
              <w:rPr>
                <w:sz w:val="16"/>
                <w:szCs w:val="16"/>
              </w:rPr>
            </w:pPr>
            <w:r>
              <w:rPr>
                <w:sz w:val="16"/>
                <w:szCs w:val="16"/>
              </w:rPr>
              <w:t>AP US History, AP Human Geography</w:t>
            </w:r>
          </w:p>
        </w:tc>
      </w:tr>
      <w:tr w:rsidR="00607713">
        <w:tc>
          <w:tcPr>
            <w:tcW w:w="12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Second Languages</w:t>
            </w:r>
          </w:p>
        </w:tc>
        <w:tc>
          <w:tcPr>
            <w:tcW w:w="2688"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2 levels of  the same second language for UNC-Admissions</w:t>
            </w:r>
          </w:p>
        </w:tc>
        <w:tc>
          <w:tcPr>
            <w:tcW w:w="30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AP Spanish , AP French</w:t>
            </w:r>
          </w:p>
        </w:tc>
      </w:tr>
      <w:tr w:rsidR="00607713">
        <w:tc>
          <w:tcPr>
            <w:tcW w:w="12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Healthful Living</w:t>
            </w:r>
          </w:p>
        </w:tc>
        <w:tc>
          <w:tcPr>
            <w:tcW w:w="2688"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1 Healthful Living</w:t>
            </w:r>
          </w:p>
        </w:tc>
        <w:tc>
          <w:tcPr>
            <w:tcW w:w="3090" w:type="dxa"/>
            <w:shd w:val="clear" w:color="auto" w:fill="auto"/>
            <w:tcMar>
              <w:top w:w="0" w:type="dxa"/>
              <w:left w:w="108" w:type="dxa"/>
              <w:bottom w:w="0" w:type="dxa"/>
              <w:right w:w="108" w:type="dxa"/>
            </w:tcMar>
          </w:tcPr>
          <w:p w:rsidR="00607713" w:rsidRDefault="00607713">
            <w:pPr>
              <w:pStyle w:val="NoSpacing"/>
              <w:rPr>
                <w:sz w:val="16"/>
                <w:szCs w:val="16"/>
              </w:rPr>
            </w:pPr>
          </w:p>
        </w:tc>
      </w:tr>
      <w:tr w:rsidR="00607713">
        <w:tc>
          <w:tcPr>
            <w:tcW w:w="1290"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Total Credits</w:t>
            </w:r>
          </w:p>
        </w:tc>
        <w:tc>
          <w:tcPr>
            <w:tcW w:w="2688" w:type="dxa"/>
            <w:shd w:val="clear" w:color="auto" w:fill="auto"/>
            <w:tcMar>
              <w:top w:w="0" w:type="dxa"/>
              <w:left w:w="108" w:type="dxa"/>
              <w:bottom w:w="0" w:type="dxa"/>
              <w:right w:w="108" w:type="dxa"/>
            </w:tcMar>
          </w:tcPr>
          <w:p w:rsidR="00607713" w:rsidRDefault="00146242">
            <w:pPr>
              <w:pStyle w:val="NoSpacing"/>
              <w:rPr>
                <w:sz w:val="16"/>
                <w:szCs w:val="16"/>
              </w:rPr>
            </w:pPr>
            <w:r>
              <w:rPr>
                <w:sz w:val="16"/>
                <w:szCs w:val="16"/>
              </w:rPr>
              <w:t>26 (with 6 electives)</w:t>
            </w:r>
          </w:p>
        </w:tc>
        <w:tc>
          <w:tcPr>
            <w:tcW w:w="3090" w:type="dxa"/>
            <w:shd w:val="clear" w:color="auto" w:fill="auto"/>
            <w:tcMar>
              <w:top w:w="0" w:type="dxa"/>
              <w:left w:w="108" w:type="dxa"/>
              <w:bottom w:w="0" w:type="dxa"/>
              <w:right w:w="108" w:type="dxa"/>
            </w:tcMar>
          </w:tcPr>
          <w:p w:rsidR="00607713" w:rsidRDefault="00607713">
            <w:pPr>
              <w:pStyle w:val="NoSpacing"/>
              <w:rPr>
                <w:sz w:val="16"/>
                <w:szCs w:val="16"/>
              </w:rPr>
            </w:pPr>
          </w:p>
        </w:tc>
      </w:tr>
    </w:tbl>
    <w:p w:rsidR="00607713" w:rsidRDefault="00607713">
      <w:pPr>
        <w:pStyle w:val="NoSpacing"/>
        <w:jc w:val="center"/>
        <w:rPr>
          <w:b/>
          <w:sz w:val="20"/>
          <w:szCs w:val="20"/>
        </w:rPr>
      </w:pPr>
    </w:p>
    <w:p w:rsidR="00607713" w:rsidRDefault="00146242">
      <w:pPr>
        <w:pStyle w:val="NoSpacing"/>
      </w:pPr>
      <w:r>
        <w:rPr>
          <w:b/>
          <w:sz w:val="20"/>
          <w:szCs w:val="20"/>
        </w:rPr>
        <w:t xml:space="preserve">       Athletics:  Athens Drive High School is a 4A high school and competes in the SWAC Conference</w:t>
      </w:r>
    </w:p>
    <w:tbl>
      <w:tblPr>
        <w:tblW w:w="7659" w:type="dxa"/>
        <w:tblCellMar>
          <w:left w:w="10" w:type="dxa"/>
          <w:right w:w="10" w:type="dxa"/>
        </w:tblCellMar>
        <w:tblLook w:val="0000" w:firstRow="0" w:lastRow="0" w:firstColumn="0" w:lastColumn="0" w:noHBand="0" w:noVBand="0"/>
      </w:tblPr>
      <w:tblGrid>
        <w:gridCol w:w="1849"/>
        <w:gridCol w:w="1949"/>
        <w:gridCol w:w="1820"/>
        <w:gridCol w:w="1884"/>
        <w:gridCol w:w="157"/>
      </w:tblGrid>
      <w:tr w:rsidR="00607713">
        <w:trPr>
          <w:trHeight w:val="45"/>
        </w:trPr>
        <w:tc>
          <w:tcPr>
            <w:tcW w:w="18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pStyle w:val="NoSpacing"/>
              <w:ind w:left="-64"/>
              <w:jc w:val="both"/>
              <w:rPr>
                <w:sz w:val="20"/>
                <w:szCs w:val="20"/>
              </w:rPr>
            </w:pPr>
            <w:r>
              <w:rPr>
                <w:sz w:val="20"/>
                <w:szCs w:val="20"/>
              </w:rPr>
              <w:t>Football *</w:t>
            </w:r>
          </w:p>
        </w:tc>
        <w:tc>
          <w:tcPr>
            <w:tcW w:w="19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pStyle w:val="NoSpacing"/>
              <w:jc w:val="both"/>
              <w:rPr>
                <w:sz w:val="20"/>
                <w:szCs w:val="20"/>
              </w:rPr>
            </w:pPr>
            <w:r>
              <w:rPr>
                <w:sz w:val="20"/>
                <w:szCs w:val="20"/>
              </w:rPr>
              <w:t>Gymnastics *+</w:t>
            </w:r>
          </w:p>
        </w:tc>
        <w:tc>
          <w:tcPr>
            <w:tcW w:w="1820"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pStyle w:val="NoSpacing"/>
              <w:jc w:val="both"/>
              <w:rPr>
                <w:sz w:val="20"/>
                <w:szCs w:val="20"/>
              </w:rPr>
            </w:pPr>
            <w:r>
              <w:rPr>
                <w:sz w:val="20"/>
                <w:szCs w:val="20"/>
              </w:rPr>
              <w:t>Wrestling*</w:t>
            </w:r>
          </w:p>
        </w:tc>
        <w:tc>
          <w:tcPr>
            <w:tcW w:w="2041" w:type="dxa"/>
            <w:gridSpan w:val="2"/>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pStyle w:val="NoSpacing"/>
              <w:jc w:val="both"/>
            </w:pPr>
            <w:r>
              <w:t xml:space="preserve"> </w:t>
            </w:r>
            <w:r>
              <w:rPr>
                <w:sz w:val="20"/>
                <w:szCs w:val="20"/>
              </w:rPr>
              <w:t>Volleyball + *</w:t>
            </w:r>
          </w:p>
        </w:tc>
      </w:tr>
      <w:tr w:rsidR="00607713">
        <w:trPr>
          <w:trHeight w:val="49"/>
        </w:trPr>
        <w:tc>
          <w:tcPr>
            <w:tcW w:w="18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ind w:left="-64"/>
              <w:jc w:val="both"/>
              <w:rPr>
                <w:sz w:val="20"/>
                <w:szCs w:val="20"/>
              </w:rPr>
            </w:pPr>
            <w:r>
              <w:rPr>
                <w:sz w:val="20"/>
                <w:szCs w:val="20"/>
              </w:rPr>
              <w:t>Basketball*+</w:t>
            </w:r>
          </w:p>
        </w:tc>
        <w:tc>
          <w:tcPr>
            <w:tcW w:w="19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ind w:left="-64"/>
              <w:jc w:val="both"/>
              <w:rPr>
                <w:sz w:val="20"/>
                <w:szCs w:val="20"/>
              </w:rPr>
            </w:pPr>
            <w:r>
              <w:rPr>
                <w:sz w:val="20"/>
                <w:szCs w:val="20"/>
              </w:rPr>
              <w:t xml:space="preserve">Lacrosse + * </w:t>
            </w:r>
          </w:p>
        </w:tc>
        <w:tc>
          <w:tcPr>
            <w:tcW w:w="1820"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jc w:val="both"/>
              <w:rPr>
                <w:sz w:val="20"/>
                <w:szCs w:val="20"/>
              </w:rPr>
            </w:pPr>
            <w:r>
              <w:rPr>
                <w:sz w:val="20"/>
                <w:szCs w:val="20"/>
              </w:rPr>
              <w:t>Cross Country *+</w:t>
            </w:r>
          </w:p>
        </w:tc>
        <w:tc>
          <w:tcPr>
            <w:tcW w:w="1884" w:type="dxa"/>
            <w:vMerge w:val="restart"/>
            <w:tcBorders>
              <w:top w:val="single" w:sz="4" w:space="0" w:color="FFC000"/>
              <w:left w:val="single" w:sz="4" w:space="0" w:color="FFC000"/>
            </w:tcBorders>
            <w:shd w:val="clear" w:color="auto" w:fill="auto"/>
            <w:tcMar>
              <w:top w:w="0" w:type="dxa"/>
              <w:left w:w="108" w:type="dxa"/>
              <w:bottom w:w="0" w:type="dxa"/>
              <w:right w:w="108" w:type="dxa"/>
            </w:tcMar>
          </w:tcPr>
          <w:p w:rsidR="00607713" w:rsidRDefault="00607713">
            <w:pPr>
              <w:spacing w:before="100" w:after="100"/>
              <w:jc w:val="both"/>
            </w:pPr>
          </w:p>
        </w:tc>
        <w:tc>
          <w:tcPr>
            <w:tcW w:w="157" w:type="dxa"/>
            <w:shd w:val="clear" w:color="auto" w:fill="auto"/>
            <w:tcMar>
              <w:top w:w="0" w:type="dxa"/>
              <w:left w:w="10" w:type="dxa"/>
              <w:bottom w:w="0" w:type="dxa"/>
              <w:right w:w="10" w:type="dxa"/>
            </w:tcMar>
          </w:tcPr>
          <w:p w:rsidR="00607713" w:rsidRDefault="00607713">
            <w:pPr>
              <w:spacing w:before="100" w:after="100"/>
              <w:jc w:val="both"/>
            </w:pPr>
          </w:p>
        </w:tc>
      </w:tr>
      <w:tr w:rsidR="00607713">
        <w:trPr>
          <w:trHeight w:val="37"/>
        </w:trPr>
        <w:tc>
          <w:tcPr>
            <w:tcW w:w="18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ind w:left="-64"/>
              <w:jc w:val="both"/>
              <w:rPr>
                <w:sz w:val="20"/>
                <w:szCs w:val="20"/>
              </w:rPr>
            </w:pPr>
            <w:r>
              <w:rPr>
                <w:sz w:val="20"/>
                <w:szCs w:val="20"/>
              </w:rPr>
              <w:t>Baseball*</w:t>
            </w:r>
          </w:p>
        </w:tc>
        <w:tc>
          <w:tcPr>
            <w:tcW w:w="19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ind w:left="-64"/>
              <w:jc w:val="both"/>
              <w:rPr>
                <w:sz w:val="20"/>
                <w:szCs w:val="20"/>
              </w:rPr>
            </w:pPr>
            <w:r>
              <w:rPr>
                <w:sz w:val="20"/>
                <w:szCs w:val="20"/>
              </w:rPr>
              <w:t>Soccer*+</w:t>
            </w:r>
          </w:p>
        </w:tc>
        <w:tc>
          <w:tcPr>
            <w:tcW w:w="1820"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jc w:val="both"/>
              <w:rPr>
                <w:sz w:val="20"/>
                <w:szCs w:val="20"/>
              </w:rPr>
            </w:pPr>
            <w:r>
              <w:rPr>
                <w:sz w:val="20"/>
                <w:szCs w:val="20"/>
              </w:rPr>
              <w:t>Swimming +*</w:t>
            </w:r>
          </w:p>
        </w:tc>
        <w:tc>
          <w:tcPr>
            <w:tcW w:w="1884" w:type="dxa"/>
            <w:vMerge/>
            <w:tcBorders>
              <w:top w:val="single" w:sz="4" w:space="0" w:color="FFC000"/>
              <w:left w:val="single" w:sz="4" w:space="0" w:color="FFC000"/>
            </w:tcBorders>
            <w:shd w:val="clear" w:color="auto" w:fill="auto"/>
            <w:tcMar>
              <w:top w:w="0" w:type="dxa"/>
              <w:left w:w="108" w:type="dxa"/>
              <w:bottom w:w="0" w:type="dxa"/>
              <w:right w:w="108" w:type="dxa"/>
            </w:tcMar>
          </w:tcPr>
          <w:p w:rsidR="00607713" w:rsidRDefault="00607713">
            <w:pPr>
              <w:spacing w:before="100" w:after="100"/>
              <w:jc w:val="both"/>
            </w:pPr>
          </w:p>
        </w:tc>
        <w:tc>
          <w:tcPr>
            <w:tcW w:w="157" w:type="dxa"/>
            <w:shd w:val="clear" w:color="auto" w:fill="auto"/>
            <w:tcMar>
              <w:top w:w="0" w:type="dxa"/>
              <w:left w:w="10" w:type="dxa"/>
              <w:bottom w:w="0" w:type="dxa"/>
              <w:right w:w="10" w:type="dxa"/>
            </w:tcMar>
          </w:tcPr>
          <w:p w:rsidR="00607713" w:rsidRDefault="00607713">
            <w:pPr>
              <w:spacing w:before="100" w:after="100"/>
              <w:jc w:val="both"/>
            </w:pPr>
          </w:p>
        </w:tc>
      </w:tr>
      <w:tr w:rsidR="00607713">
        <w:trPr>
          <w:trHeight w:val="99"/>
        </w:trPr>
        <w:tc>
          <w:tcPr>
            <w:tcW w:w="18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ind w:left="-64"/>
              <w:jc w:val="both"/>
              <w:rPr>
                <w:sz w:val="20"/>
                <w:szCs w:val="20"/>
              </w:rPr>
            </w:pPr>
            <w:r>
              <w:rPr>
                <w:sz w:val="20"/>
                <w:szCs w:val="20"/>
              </w:rPr>
              <w:t>Cheerleading*+</w:t>
            </w:r>
          </w:p>
        </w:tc>
        <w:tc>
          <w:tcPr>
            <w:tcW w:w="19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ind w:left="-64"/>
              <w:jc w:val="both"/>
              <w:rPr>
                <w:sz w:val="20"/>
                <w:szCs w:val="20"/>
              </w:rPr>
            </w:pPr>
            <w:r>
              <w:rPr>
                <w:sz w:val="20"/>
                <w:szCs w:val="20"/>
              </w:rPr>
              <w:t>Track and Field+</w:t>
            </w:r>
          </w:p>
        </w:tc>
        <w:tc>
          <w:tcPr>
            <w:tcW w:w="1820"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jc w:val="both"/>
              <w:rPr>
                <w:sz w:val="20"/>
                <w:szCs w:val="20"/>
              </w:rPr>
            </w:pPr>
            <w:r>
              <w:rPr>
                <w:sz w:val="20"/>
                <w:szCs w:val="20"/>
              </w:rPr>
              <w:t>Softball +</w:t>
            </w:r>
          </w:p>
        </w:tc>
        <w:tc>
          <w:tcPr>
            <w:tcW w:w="1884" w:type="dxa"/>
            <w:vMerge/>
            <w:tcBorders>
              <w:top w:val="single" w:sz="4" w:space="0" w:color="FFC000"/>
              <w:left w:val="single" w:sz="4" w:space="0" w:color="FFC000"/>
            </w:tcBorders>
            <w:shd w:val="clear" w:color="auto" w:fill="auto"/>
            <w:tcMar>
              <w:top w:w="0" w:type="dxa"/>
              <w:left w:w="108" w:type="dxa"/>
              <w:bottom w:w="0" w:type="dxa"/>
              <w:right w:w="108" w:type="dxa"/>
            </w:tcMar>
          </w:tcPr>
          <w:p w:rsidR="00607713" w:rsidRDefault="00607713">
            <w:pPr>
              <w:spacing w:before="100" w:after="100"/>
              <w:jc w:val="both"/>
            </w:pPr>
          </w:p>
        </w:tc>
        <w:tc>
          <w:tcPr>
            <w:tcW w:w="157" w:type="dxa"/>
            <w:shd w:val="clear" w:color="auto" w:fill="auto"/>
            <w:tcMar>
              <w:top w:w="0" w:type="dxa"/>
              <w:left w:w="10" w:type="dxa"/>
              <w:bottom w:w="0" w:type="dxa"/>
              <w:right w:w="10" w:type="dxa"/>
            </w:tcMar>
          </w:tcPr>
          <w:p w:rsidR="00607713" w:rsidRDefault="00607713">
            <w:pPr>
              <w:spacing w:before="100" w:after="100"/>
              <w:jc w:val="both"/>
            </w:pPr>
          </w:p>
        </w:tc>
      </w:tr>
      <w:tr w:rsidR="00607713">
        <w:trPr>
          <w:trHeight w:val="169"/>
        </w:trPr>
        <w:tc>
          <w:tcPr>
            <w:tcW w:w="18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ind w:left="-64"/>
              <w:jc w:val="both"/>
              <w:rPr>
                <w:sz w:val="20"/>
                <w:szCs w:val="20"/>
              </w:rPr>
            </w:pPr>
            <w:r>
              <w:rPr>
                <w:sz w:val="20"/>
                <w:szCs w:val="20"/>
              </w:rPr>
              <w:t>Golf +*</w:t>
            </w:r>
          </w:p>
        </w:tc>
        <w:tc>
          <w:tcPr>
            <w:tcW w:w="1949"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ind w:left="-64"/>
              <w:jc w:val="both"/>
              <w:rPr>
                <w:sz w:val="20"/>
                <w:szCs w:val="20"/>
              </w:rPr>
            </w:pPr>
            <w:r>
              <w:rPr>
                <w:sz w:val="20"/>
                <w:szCs w:val="20"/>
              </w:rPr>
              <w:t>Tennis+*</w:t>
            </w:r>
          </w:p>
        </w:tc>
        <w:tc>
          <w:tcPr>
            <w:tcW w:w="1820" w:type="dxa"/>
            <w:tcBorders>
              <w:top w:val="single" w:sz="4" w:space="0" w:color="FFC000"/>
              <w:left w:val="single" w:sz="4" w:space="0" w:color="FFC000"/>
              <w:bottom w:val="single" w:sz="4" w:space="0" w:color="FFC000"/>
              <w:right w:val="single" w:sz="4" w:space="0" w:color="FFC000"/>
            </w:tcBorders>
            <w:shd w:val="clear" w:color="auto" w:fill="auto"/>
            <w:tcMar>
              <w:top w:w="0" w:type="dxa"/>
              <w:left w:w="108" w:type="dxa"/>
              <w:bottom w:w="0" w:type="dxa"/>
              <w:right w:w="108" w:type="dxa"/>
            </w:tcMar>
          </w:tcPr>
          <w:p w:rsidR="00607713" w:rsidRDefault="00146242">
            <w:pPr>
              <w:spacing w:before="100" w:after="100"/>
              <w:jc w:val="both"/>
              <w:rPr>
                <w:sz w:val="20"/>
                <w:szCs w:val="20"/>
              </w:rPr>
            </w:pPr>
            <w:r>
              <w:rPr>
                <w:sz w:val="20"/>
                <w:szCs w:val="20"/>
              </w:rPr>
              <w:t>Indoor Track +*</w:t>
            </w:r>
          </w:p>
        </w:tc>
        <w:tc>
          <w:tcPr>
            <w:tcW w:w="1884" w:type="dxa"/>
            <w:vMerge/>
            <w:tcBorders>
              <w:top w:val="single" w:sz="4" w:space="0" w:color="FFC000"/>
              <w:left w:val="single" w:sz="4" w:space="0" w:color="FFC000"/>
            </w:tcBorders>
            <w:shd w:val="clear" w:color="auto" w:fill="auto"/>
            <w:tcMar>
              <w:top w:w="0" w:type="dxa"/>
              <w:left w:w="108" w:type="dxa"/>
              <w:bottom w:w="0" w:type="dxa"/>
              <w:right w:w="108" w:type="dxa"/>
            </w:tcMar>
          </w:tcPr>
          <w:p w:rsidR="00607713" w:rsidRDefault="00607713">
            <w:pPr>
              <w:spacing w:before="100" w:after="100"/>
              <w:jc w:val="both"/>
            </w:pPr>
          </w:p>
        </w:tc>
        <w:tc>
          <w:tcPr>
            <w:tcW w:w="157" w:type="dxa"/>
            <w:shd w:val="clear" w:color="auto" w:fill="auto"/>
            <w:tcMar>
              <w:top w:w="0" w:type="dxa"/>
              <w:left w:w="10" w:type="dxa"/>
              <w:bottom w:w="0" w:type="dxa"/>
              <w:right w:w="10" w:type="dxa"/>
            </w:tcMar>
          </w:tcPr>
          <w:p w:rsidR="00607713" w:rsidRDefault="00607713">
            <w:pPr>
              <w:spacing w:before="100" w:after="100"/>
              <w:jc w:val="both"/>
            </w:pPr>
          </w:p>
        </w:tc>
      </w:tr>
    </w:tbl>
    <w:p w:rsidR="00607713" w:rsidRDefault="00146242">
      <w:pPr>
        <w:pStyle w:val="NoSpacing"/>
        <w:rPr>
          <w:sz w:val="20"/>
          <w:szCs w:val="20"/>
        </w:rPr>
      </w:pPr>
      <w:r>
        <w:rPr>
          <w:sz w:val="20"/>
          <w:szCs w:val="20"/>
        </w:rPr>
        <w:t xml:space="preserve">*Men’s Team </w:t>
      </w:r>
    </w:p>
    <w:p w:rsidR="00607713" w:rsidRDefault="00146242">
      <w:pPr>
        <w:pStyle w:val="NoSpacing"/>
        <w:rPr>
          <w:sz w:val="20"/>
          <w:szCs w:val="20"/>
        </w:rPr>
      </w:pPr>
      <w:r>
        <w:rPr>
          <w:sz w:val="20"/>
          <w:szCs w:val="20"/>
        </w:rPr>
        <w:t xml:space="preserve">+ Women’s team </w:t>
      </w:r>
    </w:p>
    <w:p w:rsidR="00607713" w:rsidRDefault="00146242">
      <w:pPr>
        <w:pStyle w:val="NoSpacing"/>
        <w:rPr>
          <w:sz w:val="20"/>
          <w:szCs w:val="20"/>
        </w:rPr>
      </w:pPr>
      <w:r>
        <w:rPr>
          <w:sz w:val="20"/>
          <w:szCs w:val="20"/>
        </w:rPr>
        <w:t xml:space="preserve">Athletic Director:  Travis </w:t>
      </w:r>
      <w:proofErr w:type="spellStart"/>
      <w:r>
        <w:rPr>
          <w:sz w:val="20"/>
          <w:szCs w:val="20"/>
        </w:rPr>
        <w:t>Seese</w:t>
      </w:r>
      <w:proofErr w:type="spellEnd"/>
      <w:r>
        <w:rPr>
          <w:sz w:val="20"/>
          <w:szCs w:val="20"/>
        </w:rPr>
        <w:t xml:space="preserve"> </w:t>
      </w:r>
    </w:p>
    <w:p w:rsidR="00607713" w:rsidRDefault="00146242">
      <w:pPr>
        <w:pStyle w:val="NoSpacing"/>
        <w:rPr>
          <w:sz w:val="20"/>
          <w:szCs w:val="20"/>
        </w:rPr>
      </w:pPr>
      <w:r>
        <w:rPr>
          <w:sz w:val="20"/>
          <w:szCs w:val="20"/>
        </w:rPr>
        <w:t>919-233-4070</w:t>
      </w:r>
    </w:p>
    <w:p w:rsidR="00607713" w:rsidRDefault="00146242">
      <w:pPr>
        <w:pStyle w:val="Default"/>
      </w:pPr>
      <w:r>
        <w:rPr>
          <w:b/>
          <w:sz w:val="16"/>
          <w:szCs w:val="16"/>
        </w:rPr>
        <w:t>Clubs at Athens Drive High School</w:t>
      </w:r>
      <w:r>
        <w:rPr>
          <w:sz w:val="16"/>
          <w:szCs w:val="16"/>
        </w:rPr>
        <w:t xml:space="preserve"> :  ACE/MSEN , Academic Integrity Student,  Art , A.W.O.L. (Step Team), “Brain Game,  Break Dance, Chess, Creative Design, Dance (Modern),  Environmental Awareness,  Fashion , FBLA, FCCLA, FCA/Revive, First Robotics, Film, Fishing, Foosball, French, Freshman, Gay-Straight Alliance, Girl-Up, Graphics, Harry Potter, HOSA (Health),  HYPHY (Hip-Hop Girls), Irish Music,  Junior Class, Key, Latin Club,  LEO, Manga, Marshals, Math, Math Team, Model UN,  Muslim Student Association, </w:t>
      </w:r>
      <w:proofErr w:type="spellStart"/>
      <w:r>
        <w:rPr>
          <w:sz w:val="16"/>
          <w:szCs w:val="16"/>
        </w:rPr>
        <w:t>NaNoWritMo</w:t>
      </w:r>
      <w:proofErr w:type="spellEnd"/>
      <w:r>
        <w:rPr>
          <w:sz w:val="16"/>
          <w:szCs w:val="16"/>
        </w:rPr>
        <w:t>, National Honor Society, Nat’l Art,  Nat’l Tech. Honor Society, Paintball,  Photography,  Psychology, Quill &amp;Scroll, Rise Against Bullying, Sand Volleyball,  Science Olympiad, Senior Class, Sophomore Class, Spanish , Special Olympics Unified, Student Council, Teens Against Cancer (TAC), Teen Democrat, , Thespian Society,  Theta Phi Psi, Ultimate Frisbee, Vegetarian Cooking, World Cultures, Young Republicans, Young Ladies of Distinction, Youth &amp; Government,  Youth Leadership Cary</w:t>
      </w:r>
    </w:p>
    <w:sectPr w:rsidR="006077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441" w:rsidRDefault="00146242">
      <w:pPr>
        <w:spacing w:after="0"/>
      </w:pPr>
      <w:r>
        <w:separator/>
      </w:r>
    </w:p>
  </w:endnote>
  <w:endnote w:type="continuationSeparator" w:id="0">
    <w:p w:rsidR="00F00441" w:rsidRDefault="00146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441" w:rsidRDefault="00146242">
      <w:pPr>
        <w:spacing w:after="0"/>
      </w:pPr>
      <w:r>
        <w:rPr>
          <w:color w:val="000000"/>
        </w:rPr>
        <w:separator/>
      </w:r>
    </w:p>
  </w:footnote>
  <w:footnote w:type="continuationSeparator" w:id="0">
    <w:p w:rsidR="00F00441" w:rsidRDefault="0014624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13"/>
    <w:rsid w:val="00146242"/>
    <w:rsid w:val="00607713"/>
    <w:rsid w:val="00662FE9"/>
    <w:rsid w:val="009F4A7E"/>
    <w:rsid w:val="00AD319E"/>
    <w:rsid w:val="00F00441"/>
    <w:rsid w:val="00F6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Spacing">
    <w:name w:val="No Spacing"/>
    <w:pPr>
      <w:suppressAutoHyphens/>
      <w:spacing w:after="0"/>
    </w:pPr>
  </w:style>
  <w:style w:type="character" w:styleId="Strong">
    <w:name w:val="Strong"/>
    <w:basedOn w:val="DefaultParagraphFont"/>
    <w:rPr>
      <w:b/>
      <w:bCs/>
    </w:rPr>
  </w:style>
  <w:style w:type="paragraph" w:customStyle="1" w:styleId="Default">
    <w:name w:val="Default"/>
    <w:pPr>
      <w:suppressAutoHyphens/>
      <w:autoSpaceDE w:val="0"/>
      <w:spacing w:after="0"/>
    </w:pPr>
    <w:rPr>
      <w:rFonts w:ascii="Arial" w:hAnsi="Arial" w:cs="Arial"/>
      <w:color w:val="000000"/>
      <w:sz w:val="24"/>
      <w:szCs w:val="24"/>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pPr>
      <w:spacing w:before="100" w:after="100"/>
    </w:pPr>
    <w:rPr>
      <w:rFonts w:ascii="Times New Roman" w:eastAsia="Times New Roman" w:hAnsi="Times New Roman"/>
      <w:sz w:val="24"/>
      <w:szCs w:val="24"/>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Spacing">
    <w:name w:val="No Spacing"/>
    <w:pPr>
      <w:suppressAutoHyphens/>
      <w:spacing w:after="0"/>
    </w:pPr>
  </w:style>
  <w:style w:type="character" w:styleId="Strong">
    <w:name w:val="Strong"/>
    <w:basedOn w:val="DefaultParagraphFont"/>
    <w:rPr>
      <w:b/>
      <w:bCs/>
    </w:rPr>
  </w:style>
  <w:style w:type="paragraph" w:customStyle="1" w:styleId="Default">
    <w:name w:val="Default"/>
    <w:pPr>
      <w:suppressAutoHyphens/>
      <w:autoSpaceDE w:val="0"/>
      <w:spacing w:after="0"/>
    </w:pPr>
    <w:rPr>
      <w:rFonts w:ascii="Arial" w:hAnsi="Arial" w:cs="Arial"/>
      <w:color w:val="000000"/>
      <w:sz w:val="24"/>
      <w:szCs w:val="24"/>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pPr>
      <w:spacing w:before="100" w:after="100"/>
    </w:pPr>
    <w:rPr>
      <w:rFonts w:ascii="Times New Roman" w:eastAsia="Times New Roman" w:hAnsi="Times New Roman"/>
      <w:sz w:val="24"/>
      <w:szCs w:val="24"/>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F77D-06E4-4411-B825-11C64D4A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tbrown3</cp:lastModifiedBy>
  <cp:revision>2</cp:revision>
  <cp:lastPrinted>2017-09-22T15:26:00Z</cp:lastPrinted>
  <dcterms:created xsi:type="dcterms:W3CDTF">2017-09-22T18:22:00Z</dcterms:created>
  <dcterms:modified xsi:type="dcterms:W3CDTF">2017-09-22T18:22:00Z</dcterms:modified>
</cp:coreProperties>
</file>